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280" w:type="dxa"/>
            <w:vAlign w:val="bottom"/>
            <w:gridSpan w:val="3"/>
          </w:tcPr>
          <w:p>
            <w:pPr>
              <w:spacing w:after="0"/>
              <w:rPr>
                <w:sz w:val="20"/>
                <w:szCs w:val="20"/>
                <w:color w:val="auto"/>
              </w:rPr>
            </w:pPr>
            <w:r>
              <w:rPr>
                <w:rFonts w:ascii="Arial" w:cs="Arial" w:eastAsia="Arial" w:hAnsi="Arial"/>
                <w:sz w:val="21"/>
                <w:szCs w:val="21"/>
                <w:color w:val="auto"/>
              </w:rPr>
              <w:t>SEC Form 5</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3"/>
          </w:tcPr>
          <w:p>
            <w:pPr>
              <w:ind w:left="620"/>
              <w:spacing w:after="0"/>
              <w:rPr>
                <w:sz w:val="20"/>
                <w:szCs w:val="20"/>
                <w:color w:val="auto"/>
              </w:rPr>
            </w:pPr>
            <w:r>
              <w:rPr>
                <w:rFonts w:ascii="Arial" w:cs="Arial" w:eastAsia="Arial" w:hAnsi="Arial"/>
                <w:sz w:val="24"/>
                <w:szCs w:val="24"/>
                <w:b w:val="1"/>
                <w:bCs w:val="1"/>
                <w:color w:val="auto"/>
              </w:rPr>
              <w:t>FORM 5</w:t>
            </w:r>
          </w:p>
        </w:tc>
        <w:tc>
          <w:tcPr>
            <w:tcW w:w="6500" w:type="dxa"/>
            <w:vAlign w:val="bottom"/>
            <w:gridSpan w:val="8"/>
          </w:tcPr>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0" w:type="dxa"/>
            <w:vAlign w:val="bottom"/>
            <w:gridSpan w:val="3"/>
            <w:vMerge w:val="restart"/>
          </w:tcPr>
          <w:p>
            <w:pPr>
              <w:jc w:val="center"/>
              <w:ind w:right="440"/>
              <w:spacing w:after="0" w:line="141" w:lineRule="exact"/>
              <w:rPr>
                <w:sz w:val="20"/>
                <w:szCs w:val="20"/>
                <w:color w:val="auto"/>
              </w:rPr>
            </w:pPr>
            <w:r>
              <w:rPr>
                <w:rFonts w:ascii="Arial" w:cs="Arial" w:eastAsia="Arial" w:hAnsi="Arial"/>
                <w:sz w:val="13"/>
                <w:szCs w:val="13"/>
                <w:color w:val="auto"/>
              </w:rPr>
              <w:t>Washington, D.C. 20549</w:t>
            </w: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w:t>
            </w: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Borders>
              <w:bottom w:val="single" w:sz="8" w:color="808080"/>
            </w:tcBorders>
            <w:gridSpan w:val="2"/>
            <w:vMerge w:val="continue"/>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2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to Section 16. Form 4 or Form 5</w:t>
            </w:r>
          </w:p>
        </w:tc>
        <w:tc>
          <w:tcPr>
            <w:tcW w:w="6500" w:type="dxa"/>
            <w:vAlign w:val="bottom"/>
            <w:gridSpan w:val="8"/>
            <w:vMerge w:val="restart"/>
          </w:tcPr>
          <w:p>
            <w:pPr>
              <w:jc w:val="center"/>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650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500" w:type="dxa"/>
            <w:vAlign w:val="bottom"/>
            <w:gridSpan w:val="8"/>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restart"/>
          </w:tcPr>
          <w:p>
            <w:pPr>
              <w:jc w:val="center"/>
              <w:ind w:right="440"/>
              <w:spacing w:after="0"/>
              <w:rPr>
                <w:sz w:val="20"/>
                <w:szCs w:val="20"/>
                <w:color w:val="auto"/>
              </w:rPr>
            </w:pPr>
            <w:r>
              <w:rPr>
                <w:rFonts w:ascii="Arial" w:cs="Arial" w:eastAsia="Arial" w:hAnsi="Arial"/>
                <w:sz w:val="21"/>
                <w:szCs w:val="21"/>
                <w:b w:val="1"/>
                <w:bCs w:val="1"/>
                <w:color w:val="auto"/>
              </w:rPr>
              <w:t>OWNERSHIP</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Estimated average burden</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hours per response:</w:t>
            </w: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4420" w:type="dxa"/>
            <w:vAlign w:val="bottom"/>
            <w:gridSpan w:val="6"/>
            <w:vMerge w:val="restart"/>
          </w:tcPr>
          <w:p>
            <w:pPr>
              <w:jc w:val="center"/>
              <w:ind w:lef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2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940" w:type="dxa"/>
            <w:vAlign w:val="bottom"/>
          </w:tcPr>
          <w:p>
            <w:pPr>
              <w:spacing w:after="0"/>
              <w:rPr>
                <w:sz w:val="21"/>
                <w:szCs w:val="21"/>
                <w:color w:val="auto"/>
              </w:rPr>
            </w:pPr>
          </w:p>
        </w:tc>
        <w:tc>
          <w:tcPr>
            <w:tcW w:w="4420" w:type="dxa"/>
            <w:vAlign w:val="bottom"/>
            <w:gridSpan w:val="6"/>
            <w:vMerge w:val="continue"/>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0" w:type="dxa"/>
            <w:vAlign w:val="bottom"/>
            <w:gridSpan w:val="3"/>
            <w:vMerge w:val="restart"/>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gridSpan w:val="5"/>
          </w:tcPr>
          <w:p>
            <w:pPr>
              <w:ind w:left="60"/>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00" w:type="dxa"/>
            <w:vAlign w:val="bottom"/>
            <w:gridSpan w:val="4"/>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Salem Enrique T</w:t>
              </w:r>
            </w:hyperlink>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9">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80" w:type="dxa"/>
            <w:vAlign w:val="bottom"/>
            <w:gridSpan w:val="3"/>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vMerge w:val="restart"/>
          </w:tcPr>
          <w:p>
            <w:pPr>
              <w:ind w:left="56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rPr>
                <w:sz w:val="2"/>
                <w:szCs w:val="2"/>
                <w:color w:val="auto"/>
              </w:rPr>
            </w:pPr>
          </w:p>
        </w:tc>
        <w:tc>
          <w:tcPr>
            <w:tcW w:w="900" w:type="dxa"/>
            <w:vAlign w:val="bottom"/>
            <w:vMerge w:val="restart"/>
          </w:tcPr>
          <w:p>
            <w:pPr>
              <w:ind w:left="620"/>
              <w:spacing w:after="0"/>
              <w:rPr>
                <w:sz w:val="20"/>
                <w:szCs w:val="20"/>
                <w:color w:val="auto"/>
              </w:rPr>
            </w:pPr>
            <w:r>
              <w:rPr>
                <w:rFonts w:ascii="Arial" w:cs="Arial" w:eastAsia="Arial" w:hAnsi="Arial"/>
                <w:sz w:val="17"/>
                <w:szCs w:val="17"/>
                <w:color w:val="0000FF"/>
              </w:rPr>
              <w:t>X</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560"/>
              <w:spacing w:after="0"/>
              <w:rPr>
                <w:sz w:val="20"/>
                <w:szCs w:val="20"/>
                <w:color w:val="auto"/>
              </w:rPr>
            </w:pPr>
            <w:r>
              <w:rPr>
                <w:rFonts w:ascii="Arial" w:cs="Arial" w:eastAsia="Arial" w:hAnsi="Arial"/>
                <w:sz w:val="13"/>
                <w:szCs w:val="13"/>
                <w:color w:val="auto"/>
              </w:rPr>
              <w:t>Officer (give title</w:t>
            </w:r>
          </w:p>
        </w:tc>
        <w:tc>
          <w:tcPr>
            <w:tcW w:w="114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940" w:type="dxa"/>
            <w:vAlign w:val="bottom"/>
          </w:tcPr>
          <w:p>
            <w:pPr>
              <w:ind w:left="2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1140" w:type="dxa"/>
            <w:vAlign w:val="bottom"/>
          </w:tcPr>
          <w:p>
            <w:pPr>
              <w:ind w:left="560"/>
              <w:spacing w:after="0"/>
              <w:rPr>
                <w:sz w:val="20"/>
                <w:szCs w:val="20"/>
                <w:color w:val="auto"/>
              </w:rPr>
            </w:pPr>
            <w:r>
              <w:rPr>
                <w:rFonts w:ascii="Arial" w:cs="Arial" w:eastAsia="Arial" w:hAnsi="Arial"/>
                <w:sz w:val="13"/>
                <w:szCs w:val="13"/>
                <w:color w:val="auto"/>
              </w:rPr>
              <w:t>below)</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5"/>
            <w:vMerge w:val="restart"/>
          </w:tcPr>
          <w:p>
            <w:pPr>
              <w:spacing w:after="0"/>
              <w:rPr>
                <w:sz w:val="20"/>
                <w:szCs w:val="20"/>
                <w:color w:val="auto"/>
              </w:rPr>
            </w:pPr>
            <w:r>
              <w:rPr>
                <w:rFonts w:ascii="Arial" w:cs="Arial" w:eastAsia="Arial" w:hAnsi="Arial"/>
                <w:sz w:val="17"/>
                <w:szCs w:val="17"/>
                <w:color w:val="0000FF"/>
              </w:rPr>
              <w:t>C/O BAIN CAPITAL VENTURE INVESTORS,</w:t>
            </w:r>
          </w:p>
        </w:tc>
        <w:tc>
          <w:tcPr>
            <w:tcW w:w="1320" w:type="dxa"/>
            <w:vAlign w:val="bottom"/>
            <w:gridSpan w:val="3"/>
          </w:tcPr>
          <w:p>
            <w:pPr>
              <w:ind w:left="160"/>
              <w:spacing w:after="0"/>
              <w:rPr>
                <w:sz w:val="20"/>
                <w:szCs w:val="20"/>
                <w:color w:val="auto"/>
              </w:rPr>
            </w:pPr>
            <w:r>
              <w:rPr>
                <w:rFonts w:ascii="Arial" w:cs="Arial" w:eastAsia="Arial" w:hAnsi="Arial"/>
                <w:sz w:val="17"/>
                <w:szCs w:val="17"/>
                <w:color w:val="0000FF"/>
              </w:rPr>
              <w:t>12/31/2022</w:t>
            </w:r>
          </w:p>
        </w:tc>
        <w:tc>
          <w:tcPr>
            <w:tcW w:w="2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-1767205</wp:posOffset>
            </wp:positionV>
            <wp:extent cx="6988810" cy="6174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88810" cy="617474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0000FF"/>
        </w:rPr>
        <w:t>LLC</w:t>
      </w:r>
    </w:p>
    <w:p>
      <w:pPr>
        <w:sectPr>
          <w:pgSz w:w="11900" w:h="16838" w:orient="portrait"/>
          <w:cols w:equalWidth="0" w:num="1">
            <w:col w:w="11080"/>
          </w:cols>
          <w:pgMar w:left="460" w:top="225" w:right="359" w:bottom="1440" w:gutter="0" w:footer="0" w:header="0"/>
        </w:sectPr>
      </w:pPr>
    </w:p>
    <w:p>
      <w:pPr>
        <w:spacing w:after="0" w:line="6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 CLARENDON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104775</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-5080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180" w:space="720"/>
            <w:col w:w="7180"/>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9A9A9A"/>
          </w:tcPr>
          <w:p>
            <w:pPr>
              <w:spacing w:after="0" w:line="20" w:lineRule="exact"/>
              <w:rPr>
                <w:sz w:val="1"/>
                <w:szCs w:val="1"/>
                <w:color w:val="auto"/>
              </w:rPr>
            </w:pPr>
          </w:p>
        </w:tc>
        <w:tc>
          <w:tcPr>
            <w:tcW w:w="580" w:type="dxa"/>
            <w:vAlign w:val="bottom"/>
            <w:shd w:val="clear" w:color="auto" w:fill="9A9A9A"/>
          </w:tcPr>
          <w:p>
            <w:pPr>
              <w:spacing w:after="0" w:line="20" w:lineRule="exact"/>
              <w:rPr>
                <w:sz w:val="1"/>
                <w:szCs w:val="1"/>
                <w:color w:val="auto"/>
              </w:rPr>
            </w:pPr>
          </w:p>
        </w:tc>
        <w:tc>
          <w:tcPr>
            <w:tcW w:w="220" w:type="dxa"/>
            <w:vAlign w:val="bottom"/>
            <w:shd w:val="clear" w:color="auto" w:fill="9A9A9A"/>
          </w:tcPr>
          <w:p>
            <w:pPr>
              <w:spacing w:after="0" w:line="20" w:lineRule="exact"/>
              <w:rPr>
                <w:sz w:val="1"/>
                <w:szCs w:val="1"/>
                <w:color w:val="auto"/>
              </w:rPr>
            </w:pPr>
          </w:p>
        </w:tc>
        <w:tc>
          <w:tcPr>
            <w:tcW w:w="880" w:type="dxa"/>
            <w:vAlign w:val="bottom"/>
            <w:shd w:val="clear" w:color="auto" w:fill="9A9A9A"/>
          </w:tcPr>
          <w:p>
            <w:pPr>
              <w:spacing w:after="0" w:line="20" w:lineRule="exact"/>
              <w:rPr>
                <w:sz w:val="1"/>
                <w:szCs w:val="1"/>
                <w:color w:val="auto"/>
              </w:rPr>
            </w:pPr>
          </w:p>
        </w:tc>
        <w:tc>
          <w:tcPr>
            <w:tcW w:w="1320" w:type="dxa"/>
            <w:vAlign w:val="bottom"/>
            <w:tcBorders>
              <w:right w:val="single" w:sz="8" w:color="9A9A9A"/>
            </w:tcBorders>
            <w:shd w:val="clear" w:color="auto" w:fill="9A9A9A"/>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3160" w:type="dxa"/>
            <w:vAlign w:val="bottom"/>
            <w:gridSpan w:val="8"/>
            <w:vMerge w:val="restart"/>
          </w:tcPr>
          <w:p>
            <w:pPr>
              <w:ind w:left="3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line="187" w:lineRule="exact"/>
              <w:rPr>
                <w:sz w:val="20"/>
                <w:szCs w:val="20"/>
                <w:color w:val="auto"/>
              </w:rPr>
            </w:pPr>
            <w:r>
              <w:rPr>
                <w:rFonts w:ascii="Arial" w:cs="Arial" w:eastAsia="Arial" w:hAnsi="Arial"/>
                <w:sz w:val="17"/>
                <w:szCs w:val="17"/>
                <w:color w:val="0000FF"/>
              </w:rPr>
              <w:t>BOSTON</w:t>
            </w:r>
          </w:p>
        </w:tc>
        <w:tc>
          <w:tcPr>
            <w:tcW w:w="1100" w:type="dxa"/>
            <w:vAlign w:val="bottom"/>
            <w:gridSpan w:val="2"/>
          </w:tcPr>
          <w:p>
            <w:pPr>
              <w:ind w:left="20"/>
              <w:spacing w:after="0" w:line="187" w:lineRule="exact"/>
              <w:rPr>
                <w:sz w:val="20"/>
                <w:szCs w:val="20"/>
                <w:color w:val="auto"/>
              </w:rPr>
            </w:pPr>
            <w:r>
              <w:rPr>
                <w:rFonts w:ascii="Arial" w:cs="Arial" w:eastAsia="Arial" w:hAnsi="Arial"/>
                <w:sz w:val="17"/>
                <w:szCs w:val="17"/>
                <w:color w:val="0000FF"/>
              </w:rPr>
              <w:t>MA</w:t>
            </w:r>
          </w:p>
        </w:tc>
        <w:tc>
          <w:tcPr>
            <w:tcW w:w="1320" w:type="dxa"/>
            <w:vAlign w:val="bottom"/>
          </w:tcPr>
          <w:p>
            <w:pPr>
              <w:ind w:left="140"/>
              <w:spacing w:after="0" w:line="187" w:lineRule="exact"/>
              <w:rPr>
                <w:sz w:val="20"/>
                <w:szCs w:val="20"/>
                <w:color w:val="auto"/>
              </w:rPr>
            </w:pPr>
            <w:r>
              <w:rPr>
                <w:rFonts w:ascii="Arial" w:cs="Arial" w:eastAsia="Arial" w:hAnsi="Arial"/>
                <w:sz w:val="17"/>
                <w:szCs w:val="17"/>
                <w:color w:val="0000FF"/>
              </w:rPr>
              <w:t>02116</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ind w:left="3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gridSpan w:val="2"/>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280" w:type="dxa"/>
            <w:vAlign w:val="bottom"/>
            <w:tcBorders>
              <w:bottom w:val="single" w:sz="8" w:color="2C2C2C"/>
            </w:tcBorders>
            <w:gridSpan w:val="4"/>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32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4"/>
                <w:szCs w:val="14"/>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Execution Date,</w:t>
            </w:r>
          </w:p>
        </w:tc>
        <w:tc>
          <w:tcPr>
            <w:tcW w:w="3280" w:type="dxa"/>
            <w:vAlign w:val="bottom"/>
            <w:gridSpan w:val="7"/>
          </w:tcPr>
          <w:p>
            <w:pPr>
              <w:ind w:left="180"/>
              <w:spacing w:after="0" w:line="134" w:lineRule="exact"/>
              <w:rPr>
                <w:sz w:val="20"/>
                <w:szCs w:val="20"/>
                <w:color w:val="auto"/>
              </w:rPr>
            </w:pPr>
            <w:r>
              <w:rPr>
                <w:rFonts w:ascii="Arial" w:cs="Arial" w:eastAsia="Arial" w:hAnsi="Arial"/>
                <w:sz w:val="12"/>
                <w:szCs w:val="12"/>
                <w:b w:val="1"/>
                <w:bCs w:val="1"/>
                <w:color w:val="auto"/>
              </w:rPr>
              <w:t>Transaction  Of (D) (Instr. 3, 4 and 5)</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1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if any</w:t>
            </w:r>
          </w:p>
        </w:tc>
        <w:tc>
          <w:tcPr>
            <w:tcW w:w="152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8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26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84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1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980" w:type="dxa"/>
            <w:vAlign w:val="bottom"/>
            <w:gridSpan w:val="2"/>
            <w:vMerge w:val="restart"/>
          </w:tcPr>
          <w:p>
            <w:pPr>
              <w:ind w:left="160"/>
              <w:spacing w:after="0" w:line="134"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84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98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20" w:type="dxa"/>
            <w:vAlign w:val="bottom"/>
          </w:tcPr>
          <w:p>
            <w:pPr>
              <w:ind w:left="260"/>
              <w:spacing w:after="0"/>
              <w:rPr>
                <w:sz w:val="20"/>
                <w:szCs w:val="20"/>
                <w:color w:val="auto"/>
              </w:rPr>
            </w:pPr>
            <w:r>
              <w:rPr>
                <w:rFonts w:ascii="Arial" w:cs="Arial" w:eastAsia="Arial" w:hAnsi="Arial"/>
                <w:sz w:val="17"/>
                <w:szCs w:val="17"/>
                <w:color w:val="0000FF"/>
              </w:rPr>
              <w:t>12/02/2022</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460"/>
              <w:spacing w:after="0"/>
              <w:rPr>
                <w:sz w:val="20"/>
                <w:szCs w:val="20"/>
                <w:color w:val="auto"/>
              </w:rPr>
            </w:pPr>
            <w:r>
              <w:rPr>
                <w:rFonts w:ascii="Arial" w:cs="Arial" w:eastAsia="Arial" w:hAnsi="Arial"/>
                <w:sz w:val="17"/>
                <w:szCs w:val="17"/>
                <w:color w:val="0000FF"/>
              </w:rPr>
              <w:t>G</w:t>
            </w:r>
          </w:p>
        </w:tc>
        <w:tc>
          <w:tcPr>
            <w:tcW w:w="1220" w:type="dxa"/>
            <w:vAlign w:val="bottom"/>
            <w:gridSpan w:val="3"/>
          </w:tcPr>
          <w:p>
            <w:pPr>
              <w:ind w:left="500"/>
              <w:spacing w:after="0"/>
              <w:rPr>
                <w:sz w:val="20"/>
                <w:szCs w:val="20"/>
                <w:color w:val="auto"/>
              </w:rPr>
            </w:pPr>
            <w:r>
              <w:rPr>
                <w:rFonts w:ascii="Arial" w:cs="Arial" w:eastAsia="Arial" w:hAnsi="Arial"/>
                <w:sz w:val="17"/>
                <w:szCs w:val="17"/>
                <w:color w:val="0000FF"/>
              </w:rPr>
              <w:t>25,005</w:t>
            </w:r>
          </w:p>
        </w:tc>
        <w:tc>
          <w:tcPr>
            <w:tcW w:w="400" w:type="dxa"/>
            <w:vAlign w:val="bottom"/>
          </w:tcPr>
          <w:p>
            <w:pPr>
              <w:ind w:left="180"/>
              <w:spacing w:after="0"/>
              <w:rPr>
                <w:sz w:val="20"/>
                <w:szCs w:val="20"/>
                <w:color w:val="auto"/>
              </w:rPr>
            </w:pPr>
            <w:r>
              <w:rPr>
                <w:rFonts w:ascii="Arial" w:cs="Arial" w:eastAsia="Arial" w:hAnsi="Arial"/>
                <w:sz w:val="17"/>
                <w:szCs w:val="17"/>
                <w:color w:val="0000FF"/>
              </w:rPr>
              <w:t>D</w:t>
            </w:r>
          </w:p>
        </w:tc>
        <w:tc>
          <w:tcPr>
            <w:tcW w:w="920" w:type="dxa"/>
            <w:vAlign w:val="bottom"/>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60" w:type="dxa"/>
            <w:vAlign w:val="bottom"/>
          </w:tcPr>
          <w:p>
            <w:pPr>
              <w:spacing w:after="0"/>
              <w:rPr>
                <w:sz w:val="23"/>
                <w:szCs w:val="23"/>
                <w:color w:val="auto"/>
              </w:rPr>
            </w:pPr>
          </w:p>
        </w:tc>
        <w:tc>
          <w:tcPr>
            <w:tcW w:w="720" w:type="dxa"/>
            <w:vAlign w:val="bottom"/>
          </w:tcPr>
          <w:p>
            <w:pPr>
              <w:jc w:val="right"/>
              <w:ind w:right="34"/>
              <w:spacing w:after="0"/>
              <w:rPr>
                <w:sz w:val="20"/>
                <w:szCs w:val="20"/>
                <w:color w:val="auto"/>
              </w:rPr>
            </w:pPr>
            <w:r>
              <w:rPr>
                <w:rFonts w:ascii="Arial" w:cs="Arial" w:eastAsia="Arial" w:hAnsi="Arial"/>
                <w:sz w:val="17"/>
                <w:szCs w:val="17"/>
                <w:color w:val="0000FF"/>
              </w:rPr>
              <w:t>0</w:t>
            </w: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0000FF"/>
              </w:rPr>
              <w:t>D</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11,645,388</w:t>
            </w:r>
          </w:p>
        </w:tc>
        <w:tc>
          <w:tcPr>
            <w:tcW w:w="28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340" w:type="dxa"/>
            <w:vAlign w:val="bottom"/>
          </w:tcPr>
          <w:p>
            <w:pPr>
              <w:ind w:left="20"/>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7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2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20" w:type="dxa"/>
            <w:vAlign w:val="bottom"/>
            <w:gridSpan w:val="3"/>
          </w:tcPr>
          <w:p>
            <w:pPr>
              <w:ind w:left="320"/>
              <w:spacing w:after="0" w:line="134"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ind w:left="3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ind w:left="38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ind w:left="38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980" w:type="dxa"/>
            <w:vAlign w:val="bottom"/>
            <w:gridSpan w:val="2"/>
          </w:tcPr>
          <w:p>
            <w:pPr>
              <w:ind w:left="38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-3574415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-3574415</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1577975</wp:posOffset>
            </wp:positionH>
            <wp:positionV relativeFrom="paragraph">
              <wp:posOffset>-3074035</wp:posOffset>
            </wp:positionV>
            <wp:extent cx="42545" cy="128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280795"/>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-3074035</wp:posOffset>
            </wp:positionV>
            <wp:extent cx="42545" cy="1280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280795"/>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-1462405</wp:posOffset>
            </wp:positionV>
            <wp:extent cx="42545" cy="146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-1462405</wp:posOffset>
            </wp:positionV>
            <wp:extent cx="42545" cy="146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1671320</wp:posOffset>
            </wp:positionH>
            <wp:positionV relativeFrom="paragraph">
              <wp:posOffset>-1462405</wp:posOffset>
            </wp:positionV>
            <wp:extent cx="42545" cy="146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-1462405</wp:posOffset>
            </wp:positionV>
            <wp:extent cx="42545" cy="146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-1462405</wp:posOffset>
            </wp:positionV>
            <wp:extent cx="42545" cy="146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6039485</wp:posOffset>
            </wp:positionH>
            <wp:positionV relativeFrom="paragraph">
              <wp:posOffset>-1462405</wp:posOffset>
            </wp:positionV>
            <wp:extent cx="42545" cy="146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9845" cy="180657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-1462405</wp:posOffset>
            </wp:positionV>
            <wp:extent cx="42545" cy="146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-1462405</wp:posOffset>
            </wp:positionV>
            <wp:extent cx="42545" cy="146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-529590</wp:posOffset>
            </wp:positionV>
            <wp:extent cx="42545" cy="534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2545" cy="53403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-1462405</wp:posOffset>
            </wp:positionV>
            <wp:extent cx="42545" cy="146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-529590</wp:posOffset>
            </wp:positionV>
            <wp:extent cx="42545" cy="534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2545" cy="53403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-1462405</wp:posOffset>
            </wp:positionV>
            <wp:extent cx="42545" cy="146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-1462405</wp:posOffset>
            </wp:positionV>
            <wp:extent cx="42545" cy="146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42545" cy="146748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-529590</wp:posOffset>
            </wp:positionV>
            <wp:extent cx="42545" cy="534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42545" cy="53403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7"/>
        <w:spacing w:after="0" w:line="247"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pacing w:after="0" w:line="25" w:lineRule="exact"/>
        <w:rPr>
          <w:rFonts w:ascii="Arial" w:cs="Arial" w:eastAsia="Arial" w:hAnsi="Arial"/>
          <w:sz w:val="13"/>
          <w:szCs w:val="13"/>
          <w:color w:val="008000"/>
        </w:rPr>
      </w:pPr>
    </w:p>
    <w:p>
      <w:pPr>
        <w:ind w:left="40" w:right="180" w:firstLine="7"/>
        <w:spacing w:after="0" w:line="27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Salem is a member of the Executive Committee and a Partner of BCVI. By virtue of the relationships described in this footnote, Mr. Salem may be deemed to share voting and dispositive power with respect to the securities held by the Bain Capital Venture Entities. Mr. Salem disclaims beneficial ownership of such securities except to the extent of his pecuniary interest therein.</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Enrique T. Salem</w:t>
            </w:r>
          </w:p>
        </w:tc>
        <w:tc>
          <w:tcPr>
            <w:tcW w:w="780" w:type="dxa"/>
            <w:vAlign w:val="bottom"/>
          </w:tcPr>
          <w:p>
            <w:pPr>
              <w:spacing w:after="0"/>
              <w:rPr>
                <w:sz w:val="20"/>
                <w:szCs w:val="20"/>
                <w:color w:val="auto"/>
              </w:rPr>
            </w:pPr>
            <w:r>
              <w:rPr>
                <w:rFonts w:ascii="Arial" w:cs="Arial" w:eastAsia="Arial" w:hAnsi="Arial"/>
                <w:sz w:val="17"/>
                <w:szCs w:val="17"/>
                <w:color w:val="0000FF"/>
                <w:w w:val="89"/>
              </w:rPr>
              <w:t>02/15/2023</w:t>
            </w: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8" Type="http://schemas.openxmlformats.org/officeDocument/2006/relationships/hyperlink" Target="http://www.sec.gov/cgi-bin/browse-edgar?action=getcompany&amp;CIK=0001295402" TargetMode="External"/><Relationship Id="rId9"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2023-02-15T15:40:22Z</dcterms:created>
  <dcterms:modified xsi:type="dcterms:W3CDTF">2023-02-15T15:40:22Z</dcterms:modified>
</cp:coreProperties>
</file>