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092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921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King David 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40"/>
        <w:spacing w:after="0" w:line="395" w:lineRule="auto"/>
        <w:rPr>
          <w:sz w:val="20"/>
          <w:szCs w:val="20"/>
          <w:color w:val="auto"/>
        </w:rPr>
      </w:pPr>
      <w:r>
        <w:rPr>
          <w:rFonts w:ascii="Arial" w:cs="Arial" w:eastAsia="Arial" w:hAnsi="Arial"/>
          <w:sz w:val="16"/>
          <w:szCs w:val="16"/>
          <w:color w:val="0000FF"/>
        </w:rPr>
        <w:t>C/O FLYWIRE CORPORATION 141 TREMONT STREET, SUITE 10</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0" w:type="dxa"/>
            <w:vAlign w:val="bottom"/>
            <w:gridSpan w:val="2"/>
            <w:vMerge w:val="continue"/>
          </w:tcPr>
          <w:p>
            <w:pPr>
              <w:spacing w:after="0"/>
              <w:rPr>
                <w:sz w:val="9"/>
                <w:szCs w:val="9"/>
                <w:color w:val="auto"/>
              </w:rPr>
            </w:pPr>
          </w:p>
        </w:tc>
        <w:tc>
          <w:tcPr>
            <w:tcW w:w="36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220" w:type="dxa"/>
            <w:vAlign w:val="bottom"/>
            <w:gridSpan w:val="3"/>
          </w:tcPr>
          <w:p>
            <w:pPr>
              <w:ind w:left="80"/>
              <w:spacing w:after="0"/>
              <w:rPr>
                <w:sz w:val="20"/>
                <w:szCs w:val="20"/>
                <w:color w:val="auto"/>
              </w:rPr>
            </w:pPr>
            <w:r>
              <w:rPr>
                <w:rFonts w:ascii="Arial" w:cs="Arial" w:eastAsia="Arial" w:hAnsi="Arial"/>
                <w:sz w:val="17"/>
                <w:szCs w:val="17"/>
                <w:color w:val="0000FF"/>
              </w:rPr>
              <w:t>04/12/2023</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6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42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jc w:val="center"/>
              <w:ind w:right="4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11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7"/>
                <w:szCs w:val="17"/>
                <w:color w:val="0000FF"/>
                <w:w w:val="90"/>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gridSpan w:val="2"/>
          </w:tcPr>
          <w:p>
            <w:pPr>
              <w:ind w:left="360"/>
              <w:spacing w:after="0"/>
              <w:rPr>
                <w:sz w:val="20"/>
                <w:szCs w:val="20"/>
                <w:color w:val="auto"/>
              </w:rPr>
            </w:pPr>
            <w:r>
              <w:rPr>
                <w:rFonts w:ascii="Arial" w:cs="Arial" w:eastAsia="Arial" w:hAnsi="Arial"/>
                <w:sz w:val="17"/>
                <w:szCs w:val="17"/>
                <w:color w:val="0000FF"/>
                <w:w w:val="91"/>
              </w:rPr>
              <w:t>04/12/2023</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(1)</w:t>
            </w:r>
          </w:p>
        </w:tc>
        <w:tc>
          <w:tcPr>
            <w:tcW w:w="700" w:type="dxa"/>
            <w:vAlign w:val="bottom"/>
          </w:tcPr>
          <w:p>
            <w:pPr>
              <w:jc w:val="right"/>
              <w:ind w:right="51"/>
              <w:spacing w:after="0"/>
              <w:rPr>
                <w:sz w:val="20"/>
                <w:szCs w:val="20"/>
                <w:color w:val="auto"/>
              </w:rPr>
            </w:pPr>
            <w:r>
              <w:rPr>
                <w:rFonts w:ascii="Arial" w:cs="Arial" w:eastAsia="Arial" w:hAnsi="Arial"/>
                <w:sz w:val="17"/>
                <w:szCs w:val="17"/>
                <w:color w:val="0000FF"/>
              </w:rPr>
              <w:t>2,295</w:t>
            </w:r>
          </w:p>
        </w:tc>
        <w:tc>
          <w:tcPr>
            <w:tcW w:w="220" w:type="dxa"/>
            <w:vAlign w:val="bottom"/>
          </w:tcPr>
          <w:p>
            <w:pPr>
              <w:spacing w:after="0"/>
              <w:rPr>
                <w:sz w:val="18"/>
                <w:szCs w:val="18"/>
                <w:color w:val="auto"/>
              </w:rPr>
            </w:pPr>
          </w:p>
        </w:tc>
        <w:tc>
          <w:tcPr>
            <w:tcW w:w="380" w:type="dxa"/>
            <w:vAlign w:val="bottom"/>
          </w:tcPr>
          <w:p>
            <w:pPr>
              <w:jc w:val="center"/>
              <w:ind w:right="155"/>
              <w:spacing w:after="0"/>
              <w:rPr>
                <w:sz w:val="20"/>
                <w:szCs w:val="20"/>
                <w:color w:val="auto"/>
              </w:rPr>
            </w:pPr>
            <w:r>
              <w:rPr>
                <w:rFonts w:ascii="Arial" w:cs="Arial" w:eastAsia="Arial" w:hAnsi="Arial"/>
                <w:sz w:val="17"/>
                <w:szCs w:val="17"/>
                <w:color w:val="0000FF"/>
                <w:w w:val="97"/>
              </w:rPr>
              <w:t>D</w:t>
            </w:r>
          </w:p>
        </w:tc>
        <w:tc>
          <w:tcPr>
            <w:tcW w:w="860" w:type="dxa"/>
            <w:vAlign w:val="bottom"/>
            <w:gridSpan w:val="3"/>
          </w:tcPr>
          <w:p>
            <w:pPr>
              <w:spacing w:after="0" w:line="213" w:lineRule="exact"/>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29.5181</w:t>
            </w:r>
            <w:r>
              <w:rPr>
                <w:rFonts w:ascii="Arial" w:cs="Arial" w:eastAsia="Arial" w:hAnsi="Arial"/>
                <w:sz w:val="22"/>
                <w:szCs w:val="22"/>
                <w:color w:val="008000"/>
                <w:w w:val="94"/>
                <w:vertAlign w:val="superscript"/>
              </w:rPr>
              <w:t>(2)</w:t>
            </w: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463,670</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0"/>
              </w:rPr>
              <w:t>By</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gridSpan w:val="2"/>
          </w:tcPr>
          <w:p>
            <w:pPr>
              <w:ind w:left="360"/>
              <w:spacing w:after="0"/>
              <w:rPr>
                <w:sz w:val="20"/>
                <w:szCs w:val="20"/>
                <w:color w:val="auto"/>
              </w:rPr>
            </w:pPr>
            <w:r>
              <w:rPr>
                <w:rFonts w:ascii="Arial" w:cs="Arial" w:eastAsia="Arial" w:hAnsi="Arial"/>
                <w:sz w:val="17"/>
                <w:szCs w:val="17"/>
                <w:color w:val="0000FF"/>
                <w:w w:val="91"/>
              </w:rPr>
              <w:t>04/13/2023</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(1)</w:t>
            </w:r>
          </w:p>
        </w:tc>
        <w:tc>
          <w:tcPr>
            <w:tcW w:w="700" w:type="dxa"/>
            <w:vAlign w:val="bottom"/>
          </w:tcPr>
          <w:p>
            <w:pPr>
              <w:jc w:val="right"/>
              <w:ind w:right="51"/>
              <w:spacing w:after="0"/>
              <w:rPr>
                <w:sz w:val="20"/>
                <w:szCs w:val="20"/>
                <w:color w:val="auto"/>
              </w:rPr>
            </w:pPr>
            <w:r>
              <w:rPr>
                <w:rFonts w:ascii="Arial" w:cs="Arial" w:eastAsia="Arial" w:hAnsi="Arial"/>
                <w:sz w:val="17"/>
                <w:szCs w:val="17"/>
                <w:color w:val="0000FF"/>
              </w:rPr>
              <w:t>5,016</w:t>
            </w:r>
          </w:p>
        </w:tc>
        <w:tc>
          <w:tcPr>
            <w:tcW w:w="220" w:type="dxa"/>
            <w:vAlign w:val="bottom"/>
          </w:tcPr>
          <w:p>
            <w:pPr>
              <w:spacing w:after="0"/>
              <w:rPr>
                <w:sz w:val="18"/>
                <w:szCs w:val="18"/>
                <w:color w:val="auto"/>
              </w:rPr>
            </w:pPr>
          </w:p>
        </w:tc>
        <w:tc>
          <w:tcPr>
            <w:tcW w:w="380" w:type="dxa"/>
            <w:vAlign w:val="bottom"/>
          </w:tcPr>
          <w:p>
            <w:pPr>
              <w:jc w:val="center"/>
              <w:ind w:right="155"/>
              <w:spacing w:after="0"/>
              <w:rPr>
                <w:sz w:val="20"/>
                <w:szCs w:val="20"/>
                <w:color w:val="auto"/>
              </w:rPr>
            </w:pPr>
            <w:r>
              <w:rPr>
                <w:rFonts w:ascii="Arial" w:cs="Arial" w:eastAsia="Arial" w:hAnsi="Arial"/>
                <w:sz w:val="17"/>
                <w:szCs w:val="17"/>
                <w:color w:val="0000FF"/>
                <w:w w:val="97"/>
              </w:rPr>
              <w:t>D</w:t>
            </w:r>
          </w:p>
        </w:tc>
        <w:tc>
          <w:tcPr>
            <w:tcW w:w="860" w:type="dxa"/>
            <w:vAlign w:val="bottom"/>
            <w:gridSpan w:val="3"/>
          </w:tcPr>
          <w:p>
            <w:pPr>
              <w:spacing w:after="0" w:line="213" w:lineRule="exact"/>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29.6263</w:t>
            </w:r>
            <w:r>
              <w:rPr>
                <w:rFonts w:ascii="Arial" w:cs="Arial" w:eastAsia="Arial" w:hAnsi="Arial"/>
                <w:sz w:val="22"/>
                <w:szCs w:val="22"/>
                <w:color w:val="008000"/>
                <w:w w:val="94"/>
                <w:vertAlign w:val="superscript"/>
              </w:rPr>
              <w:t>(4)</w:t>
            </w: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458,654</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ind w:left="280"/>
              <w:spacing w:after="0"/>
              <w:rPr>
                <w:sz w:val="20"/>
                <w:szCs w:val="20"/>
                <w:color w:val="auto"/>
              </w:rPr>
            </w:pPr>
            <w:r>
              <w:rPr>
                <w:rFonts w:ascii="Arial" w:cs="Arial" w:eastAsia="Arial" w:hAnsi="Arial"/>
                <w:sz w:val="17"/>
                <w:szCs w:val="17"/>
                <w:color w:val="0000FF"/>
              </w:rPr>
              <w:t>433,834</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0"/>
                <w:szCs w:val="20"/>
                <w:color w:val="auto"/>
              </w:rPr>
            </w:pPr>
            <w:r>
              <w:rPr>
                <w:rFonts w:ascii="Arial" w:cs="Arial" w:eastAsia="Arial" w:hAnsi="Arial"/>
                <w:sz w:val="17"/>
                <w:szCs w:val="17"/>
                <w:color w:val="0000FF"/>
              </w:rPr>
              <w:t>D</w:t>
            </w:r>
          </w:p>
        </w:tc>
        <w:tc>
          <w:tcPr>
            <w:tcW w:w="2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2760" w:type="dxa"/>
            <w:vAlign w:val="bottom"/>
            <w:tcBorders>
              <w:bottom w:val="single" w:sz="8" w:color="2C2C2C"/>
            </w:tcBorders>
            <w:gridSpan w:val="6"/>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were effected pursuant to a Rule 10b5-1 trading plan adopted by the Trust (as defined in footnote 3), entered into prior to the effectiveness of the revised requirements of Rule 10b5-1(c).</w:t>
      </w:r>
    </w:p>
    <w:p>
      <w:pPr>
        <w:spacing w:after="0" w:line="1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$29.50 to $29.57,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the D R King Revocable Trust Dated 10/05/07 (the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$29.50 to $29.83,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David R. King</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04/14/2023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2023-04-14T16:11:02Z</dcterms:created>
  <dcterms:modified xsi:type="dcterms:W3CDTF">2023-04-14T16:11:02Z</dcterms:modified>
</cp:coreProperties>
</file>