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6453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453505"/>
                    </a:xfrm>
                    <a:prstGeom prst="rect">
                      <a:avLst/>
                    </a:prstGeom>
                    <a:noFill/>
                  </pic:spPr>
                </pic:pic>
              </a:graphicData>
            </a:graphic>
          </wp:anchor>
        </w:drawing>
      </w:r>
    </w:p>
    <w:p>
      <w:pPr>
        <w:spacing w:after="0" w:line="96" w:lineRule="exact"/>
        <w:rPr>
          <w:sz w:val="24"/>
          <w:szCs w:val="24"/>
          <w:color w:val="auto"/>
        </w:rPr>
      </w:pPr>
    </w:p>
    <w:p>
      <w:pPr>
        <w:sectPr>
          <w:pgSz w:w="11900" w:h="16839"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Orgel Rob</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560"/>
        <w:spacing w:after="0" w:line="346"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11/22/2021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20"/>
        <w:spacing w:after="0"/>
        <w:rPr>
          <w:sz w:val="20"/>
          <w:szCs w:val="20"/>
          <w:color w:val="auto"/>
        </w:rPr>
      </w:pPr>
      <w:r>
        <w:rPr>
          <w:rFonts w:ascii="Arial" w:cs="Arial" w:eastAsia="Arial" w:hAnsi="Arial"/>
          <w:sz w:val="17"/>
          <w:szCs w:val="17"/>
          <w:color w:val="0000FF"/>
        </w:rPr>
        <w:t>President and COO</w:t>
      </w:r>
    </w:p>
    <w:p>
      <w:pPr>
        <w:spacing w:after="0" w:line="431" w:lineRule="exact"/>
        <w:rPr>
          <w:sz w:val="24"/>
          <w:szCs w:val="24"/>
          <w:color w:val="auto"/>
        </w:rPr>
      </w:pPr>
    </w:p>
    <w:p>
      <w:pPr>
        <w:sectPr>
          <w:pgSz w:w="11900" w:h="16839" w:orient="portrait"/>
          <w:cols w:equalWidth="0" w:num="3">
            <w:col w:w="3200" w:space="720"/>
            <w:col w:w="3100" w:space="720"/>
            <w:col w:w="3340"/>
          </w:cols>
          <w:pgMar w:left="460" w:top="221" w:right="359" w:bottom="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500" w:type="dxa"/>
            <w:vAlign w:val="bottom"/>
            <w:gridSpan w:val="7"/>
          </w:tcPr>
          <w:p>
            <w:pPr>
              <w:jc w:val="center"/>
              <w:ind w:left="21"/>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1"/>
          </w:tcPr>
          <w:p>
            <w:pPr>
              <w:ind w:left="48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gridSpan w:val="2"/>
          </w:tcPr>
          <w:p>
            <w:pPr>
              <w:ind w:left="4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100" w:type="dxa"/>
            <w:vAlign w:val="bottom"/>
            <w:gridSpan w:val="8"/>
            <w:vMerge w:val="restart"/>
          </w:tcPr>
          <w:p>
            <w:pPr>
              <w:ind w:left="6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02111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100" w:type="dxa"/>
            <w:vAlign w:val="bottom"/>
            <w:gridSpan w:val="8"/>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4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38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ind w:right="52"/>
              <w:spacing w:after="0" w:line="129"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3"/>
          </w:tcPr>
          <w:p>
            <w:pPr>
              <w:jc w:val="center"/>
              <w:ind w:left="408"/>
              <w:spacing w:after="0"/>
              <w:rPr>
                <w:sz w:val="20"/>
                <w:szCs w:val="20"/>
                <w:color w:val="auto"/>
              </w:rPr>
            </w:pPr>
            <w:r>
              <w:rPr>
                <w:rFonts w:ascii="Arial" w:cs="Arial" w:eastAsia="Arial" w:hAnsi="Arial"/>
                <w:sz w:val="17"/>
                <w:szCs w:val="17"/>
                <w:color w:val="0000FF"/>
                <w:w w:val="89"/>
              </w:rPr>
              <w:t>11/22/2021</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30,000</w:t>
            </w:r>
          </w:p>
        </w:tc>
        <w:tc>
          <w:tcPr>
            <w:tcW w:w="520" w:type="dxa"/>
            <w:vAlign w:val="bottom"/>
          </w:tcPr>
          <w:p>
            <w:pPr>
              <w:jc w:val="center"/>
              <w:ind w:right="12"/>
              <w:spacing w:after="0"/>
              <w:rPr>
                <w:sz w:val="20"/>
                <w:szCs w:val="20"/>
                <w:color w:val="auto"/>
              </w:rPr>
            </w:pPr>
            <w:r>
              <w:rPr>
                <w:rFonts w:ascii="Arial" w:cs="Arial" w:eastAsia="Arial" w:hAnsi="Arial"/>
                <w:sz w:val="17"/>
                <w:szCs w:val="17"/>
                <w:color w:val="0000FF"/>
              </w:rPr>
              <w:t>A</w:t>
            </w:r>
          </w:p>
        </w:tc>
        <w:tc>
          <w:tcPr>
            <w:tcW w:w="72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3.3</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8"/>
              </w:rPr>
              <w:t>30,000</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center"/>
              <w:ind w:left="408"/>
              <w:spacing w:after="0"/>
              <w:rPr>
                <w:sz w:val="20"/>
                <w:szCs w:val="20"/>
                <w:color w:val="auto"/>
              </w:rPr>
            </w:pPr>
            <w:r>
              <w:rPr>
                <w:rFonts w:ascii="Arial" w:cs="Arial" w:eastAsia="Arial" w:hAnsi="Arial"/>
                <w:sz w:val="17"/>
                <w:szCs w:val="17"/>
                <w:color w:val="0000FF"/>
                <w:w w:val="89"/>
              </w:rPr>
              <w:t>11/22/2021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14,451</w:t>
            </w:r>
          </w:p>
        </w:tc>
        <w:tc>
          <w:tcPr>
            <w:tcW w:w="520" w:type="dxa"/>
            <w:vAlign w:val="bottom"/>
            <w:tcBorders>
              <w:bottom w:val="single" w:sz="8" w:color="2C2C2C"/>
            </w:tcBorders>
          </w:tcPr>
          <w:p>
            <w:pPr>
              <w:jc w:val="center"/>
              <w:ind w:right="12"/>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37.4292</w:t>
            </w:r>
            <w:r>
              <w:rPr>
                <w:rFonts w:ascii="Arial" w:cs="Arial" w:eastAsia="Arial" w:hAnsi="Arial"/>
                <w:sz w:val="21"/>
                <w:szCs w:val="21"/>
                <w:color w:val="008000"/>
                <w:w w:val="88"/>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15,549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center"/>
              <w:ind w:left="408"/>
              <w:spacing w:after="0"/>
              <w:rPr>
                <w:sz w:val="20"/>
                <w:szCs w:val="20"/>
                <w:color w:val="auto"/>
              </w:rPr>
            </w:pPr>
            <w:r>
              <w:rPr>
                <w:rFonts w:ascii="Arial" w:cs="Arial" w:eastAsia="Arial" w:hAnsi="Arial"/>
                <w:sz w:val="17"/>
                <w:szCs w:val="17"/>
                <w:color w:val="0000FF"/>
                <w:w w:val="89"/>
              </w:rPr>
              <w:t>11/22/2021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9,012</w:t>
            </w:r>
          </w:p>
        </w:tc>
        <w:tc>
          <w:tcPr>
            <w:tcW w:w="520" w:type="dxa"/>
            <w:vAlign w:val="bottom"/>
            <w:tcBorders>
              <w:bottom w:val="single" w:sz="8" w:color="2C2C2C"/>
            </w:tcBorders>
          </w:tcPr>
          <w:p>
            <w:pPr>
              <w:jc w:val="center"/>
              <w:ind w:right="12"/>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38.1231</w:t>
            </w:r>
            <w:r>
              <w:rPr>
                <w:rFonts w:ascii="Arial" w:cs="Arial" w:eastAsia="Arial" w:hAnsi="Arial"/>
                <w:sz w:val="21"/>
                <w:szCs w:val="21"/>
                <w:color w:val="008000"/>
                <w:w w:val="88"/>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6,537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center"/>
              <w:ind w:left="408"/>
              <w:spacing w:after="0"/>
              <w:rPr>
                <w:sz w:val="20"/>
                <w:szCs w:val="20"/>
                <w:color w:val="auto"/>
              </w:rPr>
            </w:pPr>
            <w:r>
              <w:rPr>
                <w:rFonts w:ascii="Arial" w:cs="Arial" w:eastAsia="Arial" w:hAnsi="Arial"/>
                <w:sz w:val="17"/>
                <w:szCs w:val="17"/>
                <w:color w:val="0000FF"/>
                <w:w w:val="89"/>
              </w:rPr>
              <w:t>11/22/2021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3,487</w:t>
            </w:r>
          </w:p>
        </w:tc>
        <w:tc>
          <w:tcPr>
            <w:tcW w:w="520" w:type="dxa"/>
            <w:vAlign w:val="bottom"/>
            <w:tcBorders>
              <w:bottom w:val="single" w:sz="8" w:color="2C2C2C"/>
            </w:tcBorders>
          </w:tcPr>
          <w:p>
            <w:pPr>
              <w:jc w:val="center"/>
              <w:ind w:right="12"/>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39.658</w:t>
            </w:r>
            <w:r>
              <w:rPr>
                <w:rFonts w:ascii="Arial" w:cs="Arial" w:eastAsia="Arial" w:hAnsi="Arial"/>
                <w:sz w:val="21"/>
                <w:szCs w:val="21"/>
                <w:color w:val="008000"/>
                <w:w w:val="83"/>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3,050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center"/>
              <w:ind w:left="408"/>
              <w:spacing w:after="0"/>
              <w:rPr>
                <w:sz w:val="20"/>
                <w:szCs w:val="20"/>
                <w:color w:val="auto"/>
              </w:rPr>
            </w:pPr>
            <w:r>
              <w:rPr>
                <w:rFonts w:ascii="Arial" w:cs="Arial" w:eastAsia="Arial" w:hAnsi="Arial"/>
                <w:sz w:val="17"/>
                <w:szCs w:val="17"/>
                <w:color w:val="0000FF"/>
                <w:w w:val="89"/>
              </w:rPr>
              <w:t>11/22/2021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2,961</w:t>
            </w:r>
          </w:p>
        </w:tc>
        <w:tc>
          <w:tcPr>
            <w:tcW w:w="520" w:type="dxa"/>
            <w:vAlign w:val="bottom"/>
            <w:tcBorders>
              <w:bottom w:val="single" w:sz="8" w:color="2C2C2C"/>
            </w:tcBorders>
          </w:tcPr>
          <w:p>
            <w:pPr>
              <w:jc w:val="center"/>
              <w:ind w:right="12"/>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40.1346</w:t>
            </w:r>
            <w:r>
              <w:rPr>
                <w:rFonts w:ascii="Arial" w:cs="Arial" w:eastAsia="Arial" w:hAnsi="Arial"/>
                <w:sz w:val="21"/>
                <w:szCs w:val="21"/>
                <w:color w:val="008000"/>
                <w:w w:val="88"/>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89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center"/>
              <w:ind w:left="408"/>
              <w:spacing w:after="0"/>
              <w:rPr>
                <w:sz w:val="20"/>
                <w:szCs w:val="20"/>
                <w:color w:val="auto"/>
              </w:rPr>
            </w:pPr>
            <w:r>
              <w:rPr>
                <w:rFonts w:ascii="Arial" w:cs="Arial" w:eastAsia="Arial" w:hAnsi="Arial"/>
                <w:sz w:val="17"/>
                <w:szCs w:val="17"/>
                <w:color w:val="0000FF"/>
                <w:w w:val="89"/>
              </w:rPr>
              <w:t>11/22/2021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89</w:t>
            </w:r>
          </w:p>
        </w:tc>
        <w:tc>
          <w:tcPr>
            <w:tcW w:w="520" w:type="dxa"/>
            <w:vAlign w:val="bottom"/>
            <w:tcBorders>
              <w:bottom w:val="single" w:sz="8" w:color="2C2C2C"/>
            </w:tcBorders>
          </w:tcPr>
          <w:p>
            <w:pPr>
              <w:jc w:val="center"/>
              <w:ind w:right="12"/>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41.277</w:t>
            </w:r>
            <w:r>
              <w:rPr>
                <w:rFonts w:ascii="Arial" w:cs="Arial" w:eastAsia="Arial" w:hAnsi="Arial"/>
                <w:sz w:val="21"/>
                <w:szCs w:val="21"/>
                <w:color w:val="008000"/>
                <w:w w:val="83"/>
                <w:vertAlign w:val="superscript"/>
              </w:rPr>
              <w:t>(6)</w:t>
            </w:r>
          </w:p>
        </w:tc>
        <w:tc>
          <w:tcPr>
            <w:tcW w:w="68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75,000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(7)</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68"/>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7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jc w:val="center"/>
              <w:ind w:right="52"/>
              <w:spacing w:after="0"/>
              <w:rPr>
                <w:sz w:val="20"/>
                <w:szCs w:val="20"/>
                <w:color w:val="auto"/>
              </w:rPr>
            </w:pPr>
            <w:r>
              <w:rPr>
                <w:rFonts w:ascii="Arial" w:cs="Arial" w:eastAsia="Arial" w:hAnsi="Arial"/>
                <w:sz w:val="12"/>
                <w:szCs w:val="12"/>
                <w:b w:val="1"/>
                <w:bCs w:val="1"/>
                <w:color w:val="auto"/>
                <w:w w:val="97"/>
              </w:rPr>
              <w:t>Title</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ind w:left="160"/>
              <w:spacing w:after="0" w:line="125" w:lineRule="exact"/>
              <w:rPr>
                <w:sz w:val="20"/>
                <w:szCs w:val="20"/>
                <w:color w:val="auto"/>
              </w:rPr>
            </w:pPr>
            <w:r>
              <w:rPr>
                <w:rFonts w:ascii="Arial" w:cs="Arial" w:eastAsia="Arial" w:hAnsi="Arial"/>
                <w:sz w:val="13"/>
                <w:szCs w:val="13"/>
                <w:color w:val="0000FF"/>
                <w:w w:val="92"/>
              </w:rPr>
              <w:t>Voting</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3.3</w:t>
            </w:r>
          </w:p>
        </w:tc>
        <w:tc>
          <w:tcPr>
            <w:tcW w:w="140" w:type="dxa"/>
            <w:vAlign w:val="bottom"/>
          </w:tcPr>
          <w:p>
            <w:pPr>
              <w:spacing w:after="0"/>
              <w:rPr>
                <w:sz w:val="13"/>
                <w:szCs w:val="13"/>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11/22/2021</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ind w:left="4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3"/>
                <w:szCs w:val="13"/>
                <w:color w:val="auto"/>
              </w:rPr>
            </w:pPr>
          </w:p>
        </w:tc>
        <w:tc>
          <w:tcPr>
            <w:tcW w:w="720" w:type="dxa"/>
            <w:vAlign w:val="bottom"/>
            <w:gridSpan w:val="2"/>
          </w:tcPr>
          <w:p>
            <w:pPr>
              <w:ind w:left="340"/>
              <w:spacing w:after="0"/>
              <w:rPr>
                <w:sz w:val="20"/>
                <w:szCs w:val="20"/>
                <w:color w:val="auto"/>
              </w:rPr>
            </w:pPr>
            <w:r>
              <w:rPr>
                <w:rFonts w:ascii="Arial" w:cs="Arial" w:eastAsia="Arial" w:hAnsi="Arial"/>
                <w:sz w:val="13"/>
                <w:szCs w:val="13"/>
                <w:color w:val="0000FF"/>
                <w:w w:val="90"/>
              </w:rPr>
              <w:t>30,000</w:t>
            </w:r>
          </w:p>
        </w:tc>
        <w:tc>
          <w:tcPr>
            <w:tcW w:w="780" w:type="dxa"/>
            <w:vAlign w:val="bottom"/>
          </w:tcPr>
          <w:p>
            <w:pPr>
              <w:ind w:left="380"/>
              <w:spacing w:after="0"/>
              <w:rPr>
                <w:sz w:val="20"/>
                <w:szCs w:val="20"/>
                <w:color w:val="auto"/>
              </w:rPr>
            </w:pPr>
            <w:r>
              <w:rPr>
                <w:rFonts w:ascii="Arial" w:cs="Arial" w:eastAsia="Arial" w:hAnsi="Arial"/>
                <w:sz w:val="11"/>
                <w:szCs w:val="11"/>
                <w:color w:val="008000"/>
              </w:rPr>
              <w:t>(8)</w:t>
            </w:r>
          </w:p>
        </w:tc>
        <w:tc>
          <w:tcPr>
            <w:tcW w:w="760" w:type="dxa"/>
            <w:vAlign w:val="bottom"/>
          </w:tcPr>
          <w:p>
            <w:pPr>
              <w:ind w:left="120"/>
              <w:spacing w:after="0"/>
              <w:rPr>
                <w:sz w:val="20"/>
                <w:szCs w:val="20"/>
                <w:color w:val="auto"/>
              </w:rPr>
            </w:pPr>
            <w:r>
              <w:rPr>
                <w:rFonts w:ascii="Arial" w:cs="Arial" w:eastAsia="Arial" w:hAnsi="Arial"/>
                <w:sz w:val="13"/>
                <w:szCs w:val="13"/>
                <w:color w:val="0000FF"/>
                <w:w w:val="95"/>
              </w:rPr>
              <w:t>11/01/2029</w:t>
            </w:r>
          </w:p>
        </w:tc>
        <w:tc>
          <w:tcPr>
            <w:tcW w:w="1300" w:type="dxa"/>
            <w:vAlign w:val="bottom"/>
            <w:gridSpan w:val="3"/>
          </w:tcPr>
          <w:p>
            <w:pPr>
              <w:ind w:left="80"/>
              <w:spacing w:after="0" w:line="159" w:lineRule="exact"/>
              <w:rPr>
                <w:sz w:val="20"/>
                <w:szCs w:val="20"/>
                <w:color w:val="auto"/>
              </w:rPr>
            </w:pPr>
            <w:r>
              <w:rPr>
                <w:rFonts w:ascii="Arial" w:cs="Arial" w:eastAsia="Arial" w:hAnsi="Arial"/>
                <w:sz w:val="13"/>
                <w:szCs w:val="13"/>
                <w:color w:val="0000FF"/>
              </w:rPr>
              <w:t xml:space="preserve">Common  </w:t>
            </w:r>
            <w:r>
              <w:rPr>
                <w:rFonts w:ascii="Arial" w:cs="Arial" w:eastAsia="Arial" w:hAnsi="Arial"/>
                <w:sz w:val="16"/>
                <w:szCs w:val="16"/>
                <w:color w:val="0000FF"/>
              </w:rPr>
              <w:t>30,000</w:t>
            </w: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540,000</w:t>
            </w:r>
          </w:p>
        </w:tc>
        <w:tc>
          <w:tcPr>
            <w:tcW w:w="620" w:type="dxa"/>
            <w:vAlign w:val="bottom"/>
          </w:tcPr>
          <w:p>
            <w:pPr>
              <w:ind w:left="34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ind w:left="180"/>
              <w:spacing w:after="0" w:line="142" w:lineRule="exact"/>
              <w:rPr>
                <w:sz w:val="20"/>
                <w:szCs w:val="20"/>
                <w:color w:val="auto"/>
              </w:rPr>
            </w:pPr>
            <w:r>
              <w:rPr>
                <w:rFonts w:ascii="Arial" w:cs="Arial" w:eastAsia="Arial" w:hAnsi="Arial"/>
                <w:sz w:val="13"/>
                <w:szCs w:val="13"/>
                <w:color w:val="0000FF"/>
                <w:w w:val="98"/>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3" w:lineRule="exact"/>
        <w:rPr>
          <w:rFonts w:ascii="Arial" w:cs="Arial" w:eastAsia="Arial" w:hAnsi="Arial"/>
          <w:sz w:val="13"/>
          <w:szCs w:val="13"/>
          <w:color w:val="008000"/>
        </w:rPr>
      </w:pPr>
    </w:p>
    <w:p>
      <w:pPr>
        <w:ind w:left="40" w:right="1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$36.805 to $37.80,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(2) to this Form 4.</w:t>
      </w:r>
    </w:p>
    <w:p>
      <w:pPr>
        <w:spacing w:after="0" w:line="32"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$37.83 to $38.69,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(3) to this Form 4.</w:t>
      </w:r>
    </w:p>
    <w:p>
      <w:pPr>
        <w:spacing w:after="0" w:line="32"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$38.94 to $39.92,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32"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$39.95 to $40.69,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(5) to this Form 4.</w:t>
      </w:r>
    </w:p>
    <w:p>
      <w:pPr>
        <w:spacing w:after="0" w:line="32"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$41.01 to $41.28,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(6) to this Form 4.</w:t>
      </w:r>
    </w:p>
    <w:p>
      <w:pPr>
        <w:spacing w:after="0" w:line="32" w:lineRule="exact"/>
        <w:rPr>
          <w:rFonts w:ascii="Arial" w:cs="Arial" w:eastAsia="Arial" w:hAnsi="Arial"/>
          <w:sz w:val="13"/>
          <w:szCs w:val="13"/>
          <w:color w:val="008000"/>
        </w:rPr>
      </w:pPr>
    </w:p>
    <w:p>
      <w:pPr>
        <w:ind w:left="40" w:right="220" w:firstLine="2"/>
        <w:spacing w:after="0" w:line="318"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are held by a trust, of which the Reporting Person's spouse is the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ind w:left="180" w:hanging="138"/>
        <w:spacing w:after="0"/>
        <w:tabs>
          <w:tab w:leader="none" w:pos="18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originally subject to this option vest over 4 years of service following November 1, 2019, with 25% vesting upon completion of 1 year of continuous service to the Issuer and the balance vesting in</w:t>
      </w:r>
    </w:p>
    <w:p>
      <w:pPr>
        <w:spacing w:after="0" w:line="25" w:lineRule="exact"/>
        <w:rPr>
          <w:rFonts w:ascii="Arial" w:cs="Arial" w:eastAsia="Arial" w:hAnsi="Arial"/>
          <w:sz w:val="11"/>
          <w:szCs w:val="11"/>
          <w:color w:val="008000"/>
        </w:rPr>
      </w:pPr>
    </w:p>
    <w:p>
      <w:pPr>
        <w:ind w:left="200" w:hanging="15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equal monthly installments thereafter.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Rob Orgel</w:t>
            </w:r>
          </w:p>
        </w:tc>
        <w:tc>
          <w:tcPr>
            <w:tcW w:w="13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11/23/2021</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9" w:orient="portrait"/>
          <w:cols w:equalWidth="0" w:num="1">
            <w:col w:w="11080"/>
          </w:cols>
          <w:pgMar w:left="460" w:top="221" w:right="359" w:bottom="0" w:gutter="0" w:footer="0" w:header="0"/>
          <w:type w:val="continuous"/>
        </w:sectPr>
      </w:pPr>
    </w:p>
    <w:bookmarkStart w:id="1" w:name="page2"/>
    <w:bookmarkEnd w:id="1"/>
    <w:p>
      <w:pPr>
        <w:jc w:val="both"/>
        <w:ind w:right="2519" w:firstLine="2"/>
        <w:spacing w:after="0" w:line="334"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049"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2021-11-23T19:27:43Z</dcterms:created>
  <dcterms:modified xsi:type="dcterms:W3CDTF">2021-11-23T19:27:43Z</dcterms:modified>
</cp:coreProperties>
</file>