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6477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4776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97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560"/>
        <w:spacing w:after="0" w:line="346"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01/04/2022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431" w:lineRule="exact"/>
        <w:rPr>
          <w:sz w:val="24"/>
          <w:szCs w:val="24"/>
          <w:color w:val="auto"/>
        </w:rPr>
      </w:pPr>
    </w:p>
    <w:p>
      <w:pPr>
        <w:sectPr>
          <w:pgSz w:w="11900" w:h="16838" w:orient="portrait"/>
          <w:cols w:equalWidth="0" w:num="3">
            <w:col w:w="3200" w:space="720"/>
            <w:col w:w="3100" w:space="720"/>
            <w:col w:w="3340"/>
          </w:cols>
          <w:pgMar w:left="460" w:top="221" w:right="359" w:bottom="978"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6"/>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0"/>
          </w:tcPr>
          <w:p>
            <w:pPr>
              <w:ind w:left="30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02111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760" w:type="dxa"/>
            <w:vAlign w:val="bottom"/>
            <w:gridSpan w:val="3"/>
          </w:tcPr>
          <w:p>
            <w:pPr>
              <w:ind w:left="840"/>
              <w:spacing w:after="0"/>
              <w:rPr>
                <w:sz w:val="20"/>
                <w:szCs w:val="20"/>
                <w:color w:val="auto"/>
              </w:rPr>
            </w:pPr>
            <w:r>
              <w:rPr>
                <w:rFonts w:ascii="Arial" w:cs="Arial" w:eastAsia="Arial" w:hAnsi="Arial"/>
                <w:sz w:val="17"/>
                <w:szCs w:val="17"/>
                <w:color w:val="0000FF"/>
              </w:rPr>
              <w:t>01/04/2022</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20"/>
              <w:spacing w:after="0"/>
              <w:rPr>
                <w:sz w:val="20"/>
                <w:szCs w:val="20"/>
                <w:color w:val="auto"/>
              </w:rPr>
            </w:pPr>
            <w:r>
              <w:rPr>
                <w:rFonts w:ascii="Arial" w:cs="Arial" w:eastAsia="Arial" w:hAnsi="Arial"/>
                <w:sz w:val="17"/>
                <w:szCs w:val="17"/>
                <w:color w:val="0000FF"/>
                <w:w w:val="88"/>
              </w:rPr>
              <w:t>25,000</w:t>
            </w:r>
          </w:p>
        </w:tc>
        <w:tc>
          <w:tcPr>
            <w:tcW w:w="640" w:type="dxa"/>
            <w:vAlign w:val="bottom"/>
          </w:tcPr>
          <w:p>
            <w:pPr>
              <w:ind w:left="340"/>
              <w:spacing w:after="0"/>
              <w:rPr>
                <w:sz w:val="20"/>
                <w:szCs w:val="20"/>
                <w:color w:val="auto"/>
              </w:rPr>
            </w:pPr>
            <w:r>
              <w:rPr>
                <w:rFonts w:ascii="Arial" w:cs="Arial" w:eastAsia="Arial" w:hAnsi="Arial"/>
                <w:sz w:val="17"/>
                <w:szCs w:val="17"/>
                <w:color w:val="0000FF"/>
              </w:rPr>
              <w:t>A</w:t>
            </w:r>
          </w:p>
        </w:tc>
        <w:tc>
          <w:tcPr>
            <w:tcW w:w="680" w:type="dxa"/>
            <w:vAlign w:val="bottom"/>
            <w:gridSpan w:val="3"/>
          </w:tcPr>
          <w:p>
            <w:pPr>
              <w:ind w:left="6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0.3533</w:t>
            </w:r>
          </w:p>
        </w:tc>
        <w:tc>
          <w:tcPr>
            <w:tcW w:w="1200" w:type="dxa"/>
            <w:vAlign w:val="bottom"/>
            <w:gridSpan w:val="2"/>
          </w:tcPr>
          <w:p>
            <w:pPr>
              <w:ind w:left="360"/>
              <w:spacing w:after="0"/>
              <w:rPr>
                <w:sz w:val="20"/>
                <w:szCs w:val="20"/>
                <w:color w:val="auto"/>
              </w:rPr>
            </w:pPr>
            <w:r>
              <w:rPr>
                <w:rFonts w:ascii="Arial" w:cs="Arial" w:eastAsia="Arial" w:hAnsi="Arial"/>
                <w:sz w:val="17"/>
                <w:szCs w:val="17"/>
                <w:color w:val="0000FF"/>
              </w:rPr>
              <w:t>67,500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760" w:type="dxa"/>
            <w:vAlign w:val="bottom"/>
            <w:gridSpan w:val="3"/>
          </w:tcPr>
          <w:p>
            <w:pPr>
              <w:ind w:left="840"/>
              <w:spacing w:after="0"/>
              <w:rPr>
                <w:sz w:val="20"/>
                <w:szCs w:val="20"/>
                <w:color w:val="auto"/>
              </w:rPr>
            </w:pPr>
            <w:r>
              <w:rPr>
                <w:rFonts w:ascii="Arial" w:cs="Arial" w:eastAsia="Arial" w:hAnsi="Arial"/>
                <w:sz w:val="17"/>
                <w:szCs w:val="17"/>
                <w:color w:val="0000FF"/>
              </w:rPr>
              <w:t>01/05/2022</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20"/>
              <w:spacing w:after="0"/>
              <w:rPr>
                <w:sz w:val="20"/>
                <w:szCs w:val="20"/>
                <w:color w:val="auto"/>
              </w:rPr>
            </w:pPr>
            <w:r>
              <w:rPr>
                <w:rFonts w:ascii="Arial" w:cs="Arial" w:eastAsia="Arial" w:hAnsi="Arial"/>
                <w:sz w:val="17"/>
                <w:szCs w:val="17"/>
                <w:color w:val="0000FF"/>
                <w:w w:val="88"/>
              </w:rPr>
              <w:t>20,000</w:t>
            </w:r>
          </w:p>
        </w:tc>
        <w:tc>
          <w:tcPr>
            <w:tcW w:w="640" w:type="dxa"/>
            <w:vAlign w:val="bottom"/>
          </w:tcPr>
          <w:p>
            <w:pPr>
              <w:ind w:left="340"/>
              <w:spacing w:after="0"/>
              <w:rPr>
                <w:sz w:val="20"/>
                <w:szCs w:val="20"/>
                <w:color w:val="auto"/>
              </w:rPr>
            </w:pPr>
            <w:r>
              <w:rPr>
                <w:rFonts w:ascii="Arial" w:cs="Arial" w:eastAsia="Arial" w:hAnsi="Arial"/>
                <w:sz w:val="17"/>
                <w:szCs w:val="17"/>
                <w:color w:val="0000FF"/>
              </w:rPr>
              <w:t>A</w:t>
            </w:r>
          </w:p>
        </w:tc>
        <w:tc>
          <w:tcPr>
            <w:tcW w:w="680" w:type="dxa"/>
            <w:vAlign w:val="bottom"/>
            <w:gridSpan w:val="3"/>
          </w:tcPr>
          <w:p>
            <w:pPr>
              <w:ind w:left="6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0.3533</w:t>
            </w:r>
          </w:p>
        </w:tc>
        <w:tc>
          <w:tcPr>
            <w:tcW w:w="1200" w:type="dxa"/>
            <w:vAlign w:val="bottom"/>
            <w:gridSpan w:val="2"/>
          </w:tcPr>
          <w:p>
            <w:pPr>
              <w:ind w:left="360"/>
              <w:spacing w:after="0"/>
              <w:rPr>
                <w:sz w:val="20"/>
                <w:szCs w:val="20"/>
                <w:color w:val="auto"/>
              </w:rPr>
            </w:pPr>
            <w:r>
              <w:rPr>
                <w:rFonts w:ascii="Arial" w:cs="Arial" w:eastAsia="Arial" w:hAnsi="Arial"/>
                <w:sz w:val="17"/>
                <w:szCs w:val="17"/>
                <w:color w:val="0000FF"/>
              </w:rPr>
              <w:t>87,500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30,000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30,000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40" w:type="dxa"/>
            <w:vAlign w:val="bottom"/>
          </w:tcPr>
          <w:p>
            <w:pPr>
              <w:jc w:val="center"/>
              <w:ind w:right="36"/>
              <w:spacing w:after="0" w:line="142" w:lineRule="exact"/>
              <w:rPr>
                <w:sz w:val="20"/>
                <w:szCs w:val="20"/>
                <w:color w:val="auto"/>
              </w:rPr>
            </w:pPr>
            <w:r>
              <w:rPr>
                <w:rFonts w:ascii="Arial" w:cs="Arial" w:eastAsia="Arial" w:hAnsi="Arial"/>
                <w:sz w:val="13"/>
                <w:szCs w:val="13"/>
                <w:color w:val="0000FF"/>
                <w:w w:val="92"/>
              </w:rPr>
              <w:t>Voting</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0.3533</w:t>
            </w:r>
          </w:p>
        </w:tc>
        <w:tc>
          <w:tcPr>
            <w:tcW w:w="140" w:type="dxa"/>
            <w:vAlign w:val="bottom"/>
          </w:tcPr>
          <w:p>
            <w:pPr>
              <w:spacing w:after="0"/>
              <w:rPr>
                <w:sz w:val="12"/>
                <w:szCs w:val="12"/>
                <w:color w:val="auto"/>
              </w:rPr>
            </w:pPr>
          </w:p>
        </w:tc>
        <w:tc>
          <w:tcPr>
            <w:tcW w:w="1040" w:type="dxa"/>
            <w:vAlign w:val="bottom"/>
          </w:tcPr>
          <w:p>
            <w:pPr>
              <w:jc w:val="right"/>
              <w:ind w:right="136"/>
              <w:spacing w:after="0" w:line="142" w:lineRule="exact"/>
              <w:rPr>
                <w:sz w:val="20"/>
                <w:szCs w:val="20"/>
                <w:color w:val="auto"/>
              </w:rPr>
            </w:pPr>
            <w:r>
              <w:rPr>
                <w:rFonts w:ascii="Arial" w:cs="Arial" w:eastAsia="Arial" w:hAnsi="Arial"/>
                <w:sz w:val="13"/>
                <w:szCs w:val="13"/>
                <w:color w:val="0000FF"/>
              </w:rPr>
              <w:t>01/04/2022</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40"/>
              <w:spacing w:after="0" w:line="142"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60" w:type="dxa"/>
            <w:vAlign w:val="bottom"/>
          </w:tcPr>
          <w:p>
            <w:pPr>
              <w:ind w:left="380"/>
              <w:spacing w:after="0" w:line="142" w:lineRule="exact"/>
              <w:rPr>
                <w:sz w:val="20"/>
                <w:szCs w:val="20"/>
                <w:color w:val="auto"/>
              </w:rPr>
            </w:pPr>
            <w:r>
              <w:rPr>
                <w:rFonts w:ascii="Arial" w:cs="Arial" w:eastAsia="Arial" w:hAnsi="Arial"/>
                <w:sz w:val="13"/>
                <w:szCs w:val="13"/>
                <w:color w:val="0000FF"/>
              </w:rPr>
              <w:t>25,000</w:t>
            </w:r>
          </w:p>
        </w:tc>
        <w:tc>
          <w:tcPr>
            <w:tcW w:w="800" w:type="dxa"/>
            <w:vAlign w:val="bottom"/>
            <w:gridSpan w:val="2"/>
            <w:vMerge w:val="continue"/>
          </w:tcPr>
          <w:p>
            <w:pPr>
              <w:spacing w:after="0"/>
              <w:rPr>
                <w:sz w:val="12"/>
                <w:szCs w:val="12"/>
                <w:color w:val="auto"/>
              </w:rPr>
            </w:pPr>
          </w:p>
        </w:tc>
        <w:tc>
          <w:tcPr>
            <w:tcW w:w="700" w:type="dxa"/>
            <w:vAlign w:val="bottom"/>
          </w:tcPr>
          <w:p>
            <w:pPr>
              <w:spacing w:after="0" w:line="142" w:lineRule="exact"/>
              <w:rPr>
                <w:sz w:val="20"/>
                <w:szCs w:val="20"/>
                <w:color w:val="auto"/>
              </w:rPr>
            </w:pPr>
            <w:r>
              <w:rPr>
                <w:rFonts w:ascii="Arial" w:cs="Arial" w:eastAsia="Arial" w:hAnsi="Arial"/>
                <w:sz w:val="13"/>
                <w:szCs w:val="13"/>
                <w:color w:val="0000FF"/>
              </w:rPr>
              <w:t>04/29/2025</w:t>
            </w:r>
          </w:p>
        </w:tc>
        <w:tc>
          <w:tcPr>
            <w:tcW w:w="640" w:type="dxa"/>
            <w:vAlign w:val="bottom"/>
          </w:tcPr>
          <w:p>
            <w:pPr>
              <w:ind w:left="2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tcPr>
          <w:p>
            <w:pPr>
              <w:ind w:left="200"/>
              <w:spacing w:after="0" w:line="142" w:lineRule="exact"/>
              <w:rPr>
                <w:sz w:val="20"/>
                <w:szCs w:val="20"/>
                <w:color w:val="auto"/>
              </w:rPr>
            </w:pPr>
            <w:r>
              <w:rPr>
                <w:rFonts w:ascii="Arial" w:cs="Arial" w:eastAsia="Arial" w:hAnsi="Arial"/>
                <w:sz w:val="13"/>
                <w:szCs w:val="13"/>
                <w:color w:val="0000FF"/>
              </w:rPr>
              <w:t>171,729</w:t>
            </w: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6"/>
              <w:spacing w:after="0" w:line="142" w:lineRule="exact"/>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40" w:type="dxa"/>
            <w:vAlign w:val="bottom"/>
          </w:tcPr>
          <w:p>
            <w:pPr>
              <w:jc w:val="center"/>
              <w:ind w:right="36"/>
              <w:spacing w:after="0" w:line="142" w:lineRule="exact"/>
              <w:rPr>
                <w:sz w:val="20"/>
                <w:szCs w:val="20"/>
                <w:color w:val="auto"/>
              </w:rPr>
            </w:pPr>
            <w:r>
              <w:rPr>
                <w:rFonts w:ascii="Arial" w:cs="Arial" w:eastAsia="Arial" w:hAnsi="Arial"/>
                <w:sz w:val="13"/>
                <w:szCs w:val="13"/>
                <w:color w:val="0000FF"/>
                <w:w w:val="92"/>
              </w:rPr>
              <w:t>Voting</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0.3533</w:t>
            </w:r>
          </w:p>
        </w:tc>
        <w:tc>
          <w:tcPr>
            <w:tcW w:w="140" w:type="dxa"/>
            <w:vAlign w:val="bottom"/>
          </w:tcPr>
          <w:p>
            <w:pPr>
              <w:spacing w:after="0"/>
              <w:rPr>
                <w:sz w:val="12"/>
                <w:szCs w:val="12"/>
                <w:color w:val="auto"/>
              </w:rPr>
            </w:pPr>
          </w:p>
        </w:tc>
        <w:tc>
          <w:tcPr>
            <w:tcW w:w="1040" w:type="dxa"/>
            <w:vAlign w:val="bottom"/>
          </w:tcPr>
          <w:p>
            <w:pPr>
              <w:jc w:val="right"/>
              <w:ind w:right="136"/>
              <w:spacing w:after="0" w:line="142" w:lineRule="exact"/>
              <w:rPr>
                <w:sz w:val="20"/>
                <w:szCs w:val="20"/>
                <w:color w:val="auto"/>
              </w:rPr>
            </w:pPr>
            <w:r>
              <w:rPr>
                <w:rFonts w:ascii="Arial" w:cs="Arial" w:eastAsia="Arial" w:hAnsi="Arial"/>
                <w:sz w:val="13"/>
                <w:szCs w:val="13"/>
                <w:color w:val="0000FF"/>
              </w:rPr>
              <w:t>01/05/2022</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40"/>
              <w:spacing w:after="0" w:line="142"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60" w:type="dxa"/>
            <w:vAlign w:val="bottom"/>
          </w:tcPr>
          <w:p>
            <w:pPr>
              <w:ind w:left="380"/>
              <w:spacing w:after="0" w:line="142" w:lineRule="exact"/>
              <w:rPr>
                <w:sz w:val="20"/>
                <w:szCs w:val="20"/>
                <w:color w:val="auto"/>
              </w:rPr>
            </w:pPr>
            <w:r>
              <w:rPr>
                <w:rFonts w:ascii="Arial" w:cs="Arial" w:eastAsia="Arial" w:hAnsi="Arial"/>
                <w:sz w:val="13"/>
                <w:szCs w:val="13"/>
                <w:color w:val="0000FF"/>
              </w:rPr>
              <w:t>20,000</w:t>
            </w:r>
          </w:p>
        </w:tc>
        <w:tc>
          <w:tcPr>
            <w:tcW w:w="800" w:type="dxa"/>
            <w:vAlign w:val="bottom"/>
            <w:gridSpan w:val="2"/>
            <w:vMerge w:val="continue"/>
          </w:tcPr>
          <w:p>
            <w:pPr>
              <w:spacing w:after="0"/>
              <w:rPr>
                <w:sz w:val="12"/>
                <w:szCs w:val="12"/>
                <w:color w:val="auto"/>
              </w:rPr>
            </w:pPr>
          </w:p>
        </w:tc>
        <w:tc>
          <w:tcPr>
            <w:tcW w:w="700" w:type="dxa"/>
            <w:vAlign w:val="bottom"/>
          </w:tcPr>
          <w:p>
            <w:pPr>
              <w:spacing w:after="0" w:line="142" w:lineRule="exact"/>
              <w:rPr>
                <w:sz w:val="20"/>
                <w:szCs w:val="20"/>
                <w:color w:val="auto"/>
              </w:rPr>
            </w:pPr>
            <w:r>
              <w:rPr>
                <w:rFonts w:ascii="Arial" w:cs="Arial" w:eastAsia="Arial" w:hAnsi="Arial"/>
                <w:sz w:val="13"/>
                <w:szCs w:val="13"/>
                <w:color w:val="0000FF"/>
              </w:rPr>
              <w:t>04/29/2025</w:t>
            </w:r>
          </w:p>
        </w:tc>
        <w:tc>
          <w:tcPr>
            <w:tcW w:w="640" w:type="dxa"/>
            <w:vAlign w:val="bottom"/>
          </w:tcPr>
          <w:p>
            <w:pPr>
              <w:ind w:left="2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tcPr>
          <w:p>
            <w:pPr>
              <w:ind w:left="200"/>
              <w:spacing w:after="0" w:line="142" w:lineRule="exact"/>
              <w:rPr>
                <w:sz w:val="20"/>
                <w:szCs w:val="20"/>
                <w:color w:val="auto"/>
              </w:rPr>
            </w:pPr>
            <w:r>
              <w:rPr>
                <w:rFonts w:ascii="Arial" w:cs="Arial" w:eastAsia="Arial" w:hAnsi="Arial"/>
                <w:sz w:val="13"/>
                <w:szCs w:val="13"/>
                <w:color w:val="0000FF"/>
              </w:rPr>
              <w:t>151,729</w:t>
            </w: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6"/>
              <w:spacing w:after="0" w:line="142" w:lineRule="exact"/>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-2722245</wp:posOffset>
            </wp:positionV>
            <wp:extent cx="29210" cy="2727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273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2" w:lineRule="exact"/>
        <w:rPr>
          <w:rFonts w:ascii="Arial" w:cs="Arial" w:eastAsia="Arial" w:hAnsi="Arial"/>
          <w:sz w:val="13"/>
          <w:szCs w:val="13"/>
          <w:color w:val="008000"/>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originally subject to this option shall vest over 4 years of service following April 20, 2015, with 25% vesting upon completion of 1 year of continuous service to the Issuer and the balance vesting in</w:t>
      </w:r>
    </w:p>
    <w:p>
      <w:pPr>
        <w:spacing w:after="0" w:line="25" w:lineRule="exact"/>
        <w:rPr>
          <w:rFonts w:ascii="Arial" w:cs="Arial" w:eastAsia="Arial" w:hAnsi="Arial"/>
          <w:sz w:val="11"/>
          <w:szCs w:val="11"/>
          <w:color w:val="008000"/>
        </w:rPr>
      </w:pPr>
    </w:p>
    <w:p>
      <w:pPr>
        <w:ind w:left="200" w:hanging="15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equal monthly installments thereafter.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Michael G. Ellis</w:t>
            </w:r>
          </w:p>
        </w:tc>
        <w:tc>
          <w:tcPr>
            <w:tcW w:w="9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01/06/2022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9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2022-01-06T17:08:31Z</dcterms:created>
  <dcterms:modified xsi:type="dcterms:W3CDTF">2022-01-06T17:08:31Z</dcterms:modified>
</cp:coreProperties>
</file>