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spacing w:after="0" w:line="23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-222885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28"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80"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5195570</wp:posOffset>
            </wp:positionH>
            <wp:positionV relativeFrom="paragraph">
              <wp:posOffset>-601345</wp:posOffset>
            </wp:positionV>
            <wp:extent cx="56515" cy="6146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17780</wp:posOffset>
            </wp:positionV>
            <wp:extent cx="6998970" cy="9444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970" cy="9444355"/>
                    </a:xfrm>
                    <a:prstGeom prst="rect">
                      <a:avLst/>
                    </a:prstGeom>
                    <a:noFill/>
                  </pic:spPr>
                </pic:pic>
              </a:graphicData>
            </a:graphic>
          </wp:anchor>
        </w:drawing>
      </w:r>
    </w:p>
    <w:p>
      <w:pPr>
        <w:spacing w:after="0" w:line="99" w:lineRule="exact"/>
        <w:rPr>
          <w:sz w:val="24"/>
          <w:szCs w:val="24"/>
          <w:color w:val="auto"/>
        </w:rPr>
      </w:pPr>
    </w:p>
    <w:p>
      <w:pPr>
        <w:sectPr>
          <w:pgSz w:w="11900" w:h="16876" w:orient="portrait"/>
          <w:cols w:equalWidth="0" w:num="2">
            <w:col w:w="2160" w:space="520"/>
            <w:col w:w="8400"/>
          </w:cols>
          <w:pgMar w:left="460" w:top="219"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GOLDMAN SACHS GROUP INC</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200 WEST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Flywire Corp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FLYW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6"/>
          <w:szCs w:val="16"/>
          <w:color w:val="0000FF"/>
        </w:rPr>
        <w:t>11/11/2022</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1" w:right="740" w:firstLine="1"/>
        <w:spacing w:after="0" w:line="253" w:lineRule="auto"/>
        <w:tabs>
          <w:tab w:leader="none" w:pos="137"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199"/>
        <w:spacing w:after="0"/>
        <w:tabs>
          <w:tab w:leader="none" w:pos="499" w:val="left"/>
          <w:tab w:leader="none" w:pos="2079"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106"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ind w:left="519"/>
        <w:spacing w:after="0"/>
        <w:tabs>
          <w:tab w:leader="none" w:pos="2079"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85" w:lineRule="exact"/>
        <w:rPr>
          <w:sz w:val="24"/>
          <w:szCs w:val="24"/>
          <w:color w:val="auto"/>
        </w:rPr>
      </w:pPr>
    </w:p>
    <w:p>
      <w:pPr>
        <w:sectPr>
          <w:pgSz w:w="11900" w:h="16876" w:orient="portrait"/>
          <w:cols w:equalWidth="0" w:num="3">
            <w:col w:w="3180" w:space="720"/>
            <w:col w:w="3121" w:space="720"/>
            <w:col w:w="3339"/>
          </w:cols>
          <w:pgMar w:left="460" w:top="219" w:right="359" w:bottom="0" w:gutter="0" w:footer="0" w:header="0"/>
          <w:type w:val="continuous"/>
        </w:sectPr>
      </w:pP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20" w:type="dxa"/>
            <w:vAlign w:val="bottom"/>
            <w:gridSpan w:val="7"/>
          </w:tcPr>
          <w:p>
            <w:pPr>
              <w:jc w:val="center"/>
              <w:spacing w:after="0"/>
              <w:rPr>
                <w:sz w:val="20"/>
                <w:szCs w:val="20"/>
                <w:color w:val="auto"/>
              </w:rPr>
            </w:pPr>
            <w:r>
              <w:rPr>
                <w:rFonts w:ascii="Arial" w:cs="Arial" w:eastAsia="Arial" w:hAnsi="Arial"/>
                <w:sz w:val="12"/>
                <w:szCs w:val="12"/>
                <w:color w:val="auto"/>
              </w:rPr>
              <w:t>4. If Amendment, Date of Original Filed (Month/Day/Year)</w:t>
            </w:r>
          </w:p>
        </w:tc>
        <w:tc>
          <w:tcPr>
            <w:tcW w:w="540" w:type="dxa"/>
            <w:vAlign w:val="bottom"/>
          </w:tcPr>
          <w:p>
            <w:pPr>
              <w:spacing w:after="0"/>
              <w:rPr>
                <w:sz w:val="15"/>
                <w:szCs w:val="15"/>
                <w:color w:val="auto"/>
              </w:rPr>
            </w:pPr>
          </w:p>
        </w:tc>
        <w:tc>
          <w:tcPr>
            <w:tcW w:w="3260" w:type="dxa"/>
            <w:vAlign w:val="bottom"/>
            <w:gridSpan w:val="8"/>
          </w:tcPr>
          <w:p>
            <w:pPr>
              <w:ind w:left="2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ind w:left="20"/>
              <w:spacing w:after="0" w:line="178" w:lineRule="exact"/>
              <w:rPr>
                <w:sz w:val="20"/>
                <w:szCs w:val="20"/>
                <w:color w:val="auto"/>
              </w:rPr>
            </w:pPr>
            <w:r>
              <w:rPr>
                <w:rFonts w:ascii="Arial" w:cs="Arial" w:eastAsia="Arial" w:hAnsi="Arial"/>
                <w:sz w:val="16"/>
                <w:szCs w:val="16"/>
                <w:color w:val="0000FF"/>
              </w:rPr>
              <w:t>NEW YORK</w:t>
            </w:r>
          </w:p>
        </w:tc>
        <w:tc>
          <w:tcPr>
            <w:tcW w:w="1180" w:type="dxa"/>
            <w:vAlign w:val="bottom"/>
            <w:gridSpan w:val="2"/>
          </w:tcPr>
          <w:p>
            <w:pPr>
              <w:ind w:left="40"/>
              <w:spacing w:after="0" w:line="178" w:lineRule="exact"/>
              <w:rPr>
                <w:sz w:val="20"/>
                <w:szCs w:val="20"/>
                <w:color w:val="auto"/>
              </w:rPr>
            </w:pPr>
            <w:r>
              <w:rPr>
                <w:rFonts w:ascii="Arial" w:cs="Arial" w:eastAsia="Arial" w:hAnsi="Arial"/>
                <w:sz w:val="16"/>
                <w:szCs w:val="16"/>
                <w:color w:val="0000FF"/>
              </w:rPr>
              <w:t>NY</w:t>
            </w:r>
          </w:p>
        </w:tc>
        <w:tc>
          <w:tcPr>
            <w:tcW w:w="1020" w:type="dxa"/>
            <w:vAlign w:val="bottom"/>
            <w:gridSpan w:val="3"/>
          </w:tcPr>
          <w:p>
            <w:pPr>
              <w:ind w:left="80"/>
              <w:spacing w:after="0" w:line="178" w:lineRule="exact"/>
              <w:rPr>
                <w:sz w:val="20"/>
                <w:szCs w:val="20"/>
                <w:color w:val="auto"/>
              </w:rPr>
            </w:pPr>
            <w:r>
              <w:rPr>
                <w:rFonts w:ascii="Arial" w:cs="Arial" w:eastAsia="Arial" w:hAnsi="Arial"/>
                <w:sz w:val="16"/>
                <w:szCs w:val="16"/>
                <w:color w:val="0000FF"/>
              </w:rPr>
              <w:t>10282</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0" w:type="dxa"/>
            <w:vAlign w:val="bottom"/>
            <w:gridSpan w:val="7"/>
          </w:tcPr>
          <w:p>
            <w:pPr>
              <w:ind w:left="500"/>
              <w:spacing w:after="0"/>
              <w:rPr>
                <w:sz w:val="20"/>
                <w:szCs w:val="20"/>
                <w:color w:val="auto"/>
              </w:rPr>
            </w:pPr>
            <w:r>
              <w:rPr>
                <w:rFonts w:ascii="Arial" w:cs="Arial" w:eastAsia="Arial" w:hAnsi="Arial"/>
                <w:sz w:val="12"/>
                <w:szCs w:val="12"/>
                <w:color w:val="auto"/>
              </w:rPr>
              <w:t>Form filed by One Reporting Person</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0" w:type="dxa"/>
            <w:vAlign w:val="bottom"/>
            <w:gridSpan w:val="7"/>
          </w:tcPr>
          <w:p>
            <w:pPr>
              <w:ind w:left="160"/>
              <w:spacing w:after="0" w:line="182"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8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020" w:type="dxa"/>
            <w:vAlign w:val="bottom"/>
            <w:gridSpan w:val="3"/>
          </w:tcPr>
          <w:p>
            <w:pPr>
              <w:ind w:left="8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gridSpan w:val="3"/>
          </w:tcPr>
          <w:p>
            <w:pPr>
              <w:spacing w:after="0"/>
              <w:rPr>
                <w:sz w:val="10"/>
                <w:szCs w:val="10"/>
                <w:color w:val="auto"/>
              </w:rPr>
            </w:pPr>
          </w:p>
        </w:tc>
        <w:tc>
          <w:tcPr>
            <w:tcW w:w="3400" w:type="dxa"/>
            <w:vAlign w:val="bottom"/>
            <w:tcBorders>
              <w:bottom w:val="single" w:sz="8" w:color="2C2C2C"/>
            </w:tcBorders>
            <w:gridSpan w:val="6"/>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7480" w:type="dxa"/>
            <w:vAlign w:val="bottom"/>
            <w:tcBorders>
              <w:top w:val="single" w:sz="8" w:color="2C2C2C"/>
            </w:tcBorders>
            <w:gridSpan w:val="16"/>
          </w:tcPr>
          <w:p>
            <w:pPr>
              <w:jc w:val="center"/>
              <w:ind w:left="475"/>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92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360" w:type="dxa"/>
            <w:vAlign w:val="bottom"/>
            <w:tcBorders>
              <w:bottom w:val="single" w:sz="8" w:color="2C2C2C"/>
            </w:tcBorders>
            <w:gridSpan w:val="4"/>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3"/>
          </w:tcPr>
          <w:p>
            <w:pPr>
              <w:ind w:left="18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3"/>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1180" w:type="dxa"/>
            <w:vAlign w:val="bottom"/>
            <w:gridSpan w:val="3"/>
          </w:tcPr>
          <w:p>
            <w:pPr>
              <w:ind w:left="8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ind w:left="180"/>
              <w:spacing w:after="0" w:line="121" w:lineRule="exact"/>
              <w:rPr>
                <w:sz w:val="20"/>
                <w:szCs w:val="20"/>
                <w:color w:val="auto"/>
              </w:rPr>
            </w:pPr>
            <w:r>
              <w:rPr>
                <w:rFonts w:ascii="Arial" w:cs="Arial" w:eastAsia="Arial" w:hAnsi="Arial"/>
                <w:sz w:val="11"/>
                <w:szCs w:val="11"/>
                <w:b w:val="1"/>
                <w:bCs w:val="1"/>
                <w:color w:val="auto"/>
              </w:rPr>
              <w:t>Date</w:t>
            </w: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gridSpan w:val="3"/>
          </w:tcPr>
          <w:p>
            <w:pPr>
              <w:ind w:left="40"/>
              <w:spacing w:after="0" w:line="121"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86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Form: Direct</w:t>
            </w:r>
          </w:p>
        </w:tc>
        <w:tc>
          <w:tcPr>
            <w:tcW w:w="1180" w:type="dxa"/>
            <w:vAlign w:val="bottom"/>
            <w:gridSpan w:val="3"/>
          </w:tcPr>
          <w:p>
            <w:pPr>
              <w:ind w:left="80"/>
              <w:spacing w:after="0" w:line="121" w:lineRule="exact"/>
              <w:rPr>
                <w:sz w:val="20"/>
                <w:szCs w:val="20"/>
                <w:color w:val="auto"/>
              </w:rPr>
            </w:pPr>
            <w:r>
              <w:rPr>
                <w:rFonts w:ascii="Arial" w:cs="Arial" w:eastAsia="Arial" w:hAnsi="Arial"/>
                <w:sz w:val="11"/>
                <w:szCs w:val="11"/>
                <w:b w:val="1"/>
                <w:bCs w:val="1"/>
                <w:color w:val="auto"/>
              </w:rPr>
              <w:t>Indirect 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3"/>
          </w:tcPr>
          <w:p>
            <w:pPr>
              <w:jc w:val="center"/>
              <w:ind w:left="38"/>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8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118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Ownership (Instr.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2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4)</w:t>
            </w: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80"/>
              <w:spacing w:after="0" w:line="124" w:lineRule="exact"/>
              <w:rPr>
                <w:sz w:val="20"/>
                <w:szCs w:val="20"/>
                <w:color w:val="auto"/>
              </w:rPr>
            </w:pPr>
            <w:r>
              <w:rPr>
                <w:rFonts w:ascii="Arial" w:cs="Arial" w:eastAsia="Arial" w:hAnsi="Arial"/>
                <w:sz w:val="11"/>
                <w:szCs w:val="11"/>
                <w:b w:val="1"/>
                <w:bCs w:val="1"/>
                <w:color w:val="auto"/>
              </w:rPr>
              <w:t>(A) or</w:t>
            </w:r>
          </w:p>
        </w:tc>
        <w:tc>
          <w:tcPr>
            <w:tcW w:w="5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1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jc w:val="center"/>
              <w:ind w:right="37"/>
              <w:spacing w:after="0"/>
              <w:rPr>
                <w:sz w:val="20"/>
                <w:szCs w:val="20"/>
                <w:color w:val="auto"/>
              </w:rPr>
            </w:pPr>
            <w:r>
              <w:rPr>
                <w:rFonts w:ascii="Arial" w:cs="Arial" w:eastAsia="Arial" w:hAnsi="Arial"/>
                <w:sz w:val="11"/>
                <w:szCs w:val="11"/>
                <w:b w:val="1"/>
                <w:bCs w:val="1"/>
                <w:color w:val="auto"/>
              </w:rPr>
              <w:t>(D)</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360" w:type="dxa"/>
            <w:vAlign w:val="bottom"/>
            <w:tcBorders>
              <w:bottom w:val="single" w:sz="8" w:color="2C2C2C"/>
            </w:tcBorders>
            <w:gridSpan w:val="4"/>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60" w:type="dxa"/>
            <w:vAlign w:val="bottom"/>
            <w:gridSpan w:val="6"/>
          </w:tcPr>
          <w:p>
            <w:pPr>
              <w:ind w:left="60"/>
              <w:spacing w:after="0"/>
              <w:rPr>
                <w:sz w:val="20"/>
                <w:szCs w:val="20"/>
                <w:color w:val="auto"/>
              </w:rPr>
            </w:pPr>
            <w:r>
              <w:rPr>
                <w:rFonts w:ascii="Arial" w:cs="Arial" w:eastAsia="Arial" w:hAnsi="Arial"/>
                <w:sz w:val="16"/>
                <w:szCs w:val="16"/>
                <w:color w:val="0000FF"/>
              </w:rPr>
              <w:t>Voting Common Stock</w:t>
            </w:r>
          </w:p>
        </w:tc>
        <w:tc>
          <w:tcPr>
            <w:tcW w:w="1600" w:type="dxa"/>
            <w:vAlign w:val="bottom"/>
            <w:gridSpan w:val="5"/>
          </w:tcPr>
          <w:p>
            <w:pPr>
              <w:jc w:val="center"/>
              <w:ind w:left="449"/>
              <w:spacing w:after="0"/>
              <w:rPr>
                <w:sz w:val="20"/>
                <w:szCs w:val="20"/>
                <w:color w:val="auto"/>
              </w:rPr>
            </w:pPr>
            <w:r>
              <w:rPr>
                <w:rFonts w:ascii="Arial" w:cs="Arial" w:eastAsia="Arial" w:hAnsi="Arial"/>
                <w:sz w:val="16"/>
                <w:szCs w:val="16"/>
                <w:color w:val="0000FF"/>
                <w:w w:val="89"/>
              </w:rPr>
              <w:t>11/11/2022</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Arial" w:cs="Arial" w:eastAsia="Arial" w:hAnsi="Arial"/>
                <w:sz w:val="12"/>
                <w:szCs w:val="12"/>
                <w:color w:val="0000FF"/>
              </w:rPr>
              <w:t>C</w:t>
            </w:r>
          </w:p>
        </w:tc>
        <w:tc>
          <w:tcPr>
            <w:tcW w:w="700" w:type="dxa"/>
            <w:vAlign w:val="bottom"/>
          </w:tcPr>
          <w:p>
            <w:pPr>
              <w:ind w:left="140"/>
              <w:spacing w:after="0"/>
              <w:rPr>
                <w:sz w:val="20"/>
                <w:szCs w:val="20"/>
                <w:color w:val="auto"/>
              </w:rPr>
            </w:pPr>
            <w:r>
              <w:rPr>
                <w:rFonts w:ascii="Arial" w:cs="Arial" w:eastAsia="Arial" w:hAnsi="Arial"/>
                <w:sz w:val="16"/>
                <w:szCs w:val="16"/>
                <w:color w:val="0000FF"/>
                <w:w w:val="93"/>
              </w:rPr>
              <w:t>187,059</w:t>
            </w:r>
          </w:p>
        </w:tc>
        <w:tc>
          <w:tcPr>
            <w:tcW w:w="620" w:type="dxa"/>
            <w:vAlign w:val="bottom"/>
          </w:tcPr>
          <w:p>
            <w:pPr>
              <w:ind w:left="300"/>
              <w:spacing w:after="0"/>
              <w:rPr>
                <w:sz w:val="20"/>
                <w:szCs w:val="20"/>
                <w:color w:val="auto"/>
              </w:rPr>
            </w:pPr>
            <w:r>
              <w:rPr>
                <w:rFonts w:ascii="Arial" w:cs="Arial" w:eastAsia="Arial" w:hAnsi="Arial"/>
                <w:sz w:val="16"/>
                <w:szCs w:val="16"/>
                <w:color w:val="0000FF"/>
              </w:rPr>
              <w:t>A</w:t>
            </w:r>
          </w:p>
        </w:tc>
        <w:tc>
          <w:tcPr>
            <w:tcW w:w="540" w:type="dxa"/>
            <w:vAlign w:val="bottom"/>
          </w:tcPr>
          <w:p>
            <w:pPr>
              <w:jc w:val="center"/>
              <w:spacing w:after="0"/>
              <w:rPr>
                <w:sz w:val="20"/>
                <w:szCs w:val="20"/>
                <w:color w:val="auto"/>
              </w:rPr>
            </w:pPr>
            <w:r>
              <w:rPr>
                <w:rFonts w:ascii="Arial" w:cs="Arial" w:eastAsia="Arial" w:hAnsi="Arial"/>
                <w:sz w:val="10"/>
                <w:szCs w:val="10"/>
                <w:color w:val="008000"/>
                <w:w w:val="97"/>
              </w:rPr>
              <w:t>(1)</w:t>
            </w:r>
          </w:p>
        </w:tc>
        <w:tc>
          <w:tcPr>
            <w:tcW w:w="1240" w:type="dxa"/>
            <w:vAlign w:val="bottom"/>
            <w:gridSpan w:val="3"/>
          </w:tcPr>
          <w:p>
            <w:pPr>
              <w:jc w:val="right"/>
              <w:ind w:right="303"/>
              <w:spacing w:after="0"/>
              <w:rPr>
                <w:sz w:val="20"/>
                <w:szCs w:val="20"/>
                <w:color w:val="auto"/>
              </w:rPr>
            </w:pPr>
            <w:r>
              <w:rPr>
                <w:rFonts w:ascii="Arial" w:cs="Arial" w:eastAsia="Arial" w:hAnsi="Arial"/>
                <w:sz w:val="16"/>
                <w:szCs w:val="16"/>
                <w:color w:val="0000FF"/>
              </w:rPr>
              <w:t>326,405</w:t>
            </w:r>
          </w:p>
        </w:tc>
        <w:tc>
          <w:tcPr>
            <w:tcW w:w="340" w:type="dxa"/>
            <w:vAlign w:val="bottom"/>
          </w:tcPr>
          <w:p>
            <w:pPr>
              <w:spacing w:after="0"/>
              <w:rPr>
                <w:sz w:val="22"/>
                <w:szCs w:val="22"/>
                <w:color w:val="auto"/>
              </w:rPr>
            </w:pPr>
          </w:p>
        </w:tc>
        <w:tc>
          <w:tcPr>
            <w:tcW w:w="500" w:type="dxa"/>
            <w:vAlign w:val="bottom"/>
          </w:tcPr>
          <w:p>
            <w:pPr>
              <w:ind w:left="40"/>
              <w:spacing w:after="0"/>
              <w:rPr>
                <w:sz w:val="20"/>
                <w:szCs w:val="20"/>
                <w:color w:val="auto"/>
              </w:rPr>
            </w:pPr>
            <w:r>
              <w:rPr>
                <w:rFonts w:ascii="Arial" w:cs="Arial" w:eastAsia="Arial" w:hAnsi="Arial"/>
                <w:sz w:val="16"/>
                <w:szCs w:val="16"/>
                <w:color w:val="0000FF"/>
              </w:rPr>
              <w:t>I</w:t>
            </w:r>
          </w:p>
        </w:tc>
        <w:tc>
          <w:tcPr>
            <w:tcW w:w="1180" w:type="dxa"/>
            <w:vAlign w:val="bottom"/>
            <w:gridSpan w:val="3"/>
          </w:tcPr>
          <w:p>
            <w:pPr>
              <w:ind w:left="80"/>
              <w:spacing w:after="0"/>
              <w:rPr>
                <w:sz w:val="20"/>
                <w:szCs w:val="20"/>
                <w:color w:val="auto"/>
              </w:rPr>
            </w:pPr>
            <w:r>
              <w:rPr>
                <w:rFonts w:ascii="Arial" w:cs="Arial" w:eastAsia="Arial" w:hAnsi="Arial"/>
                <w:sz w:val="16"/>
                <w:szCs w:val="16"/>
                <w:color w:val="0000FF"/>
              </w:rPr>
              <w:t>See footnote</w:t>
            </w:r>
            <w:r>
              <w:rPr>
                <w:rFonts w:ascii="Arial" w:cs="Arial" w:eastAsia="Arial" w:hAnsi="Arial"/>
                <w:sz w:val="20"/>
                <w:szCs w:val="20"/>
                <w:color w:val="008000"/>
                <w:vertAlign w:val="superscript"/>
              </w:rPr>
              <w:t>(2)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gridSpan w:val="2"/>
          </w:tcPr>
          <w:p>
            <w:pPr>
              <w:ind w:left="80"/>
              <w:spacing w:after="0"/>
              <w:rPr>
                <w:sz w:val="20"/>
                <w:szCs w:val="20"/>
                <w:color w:val="auto"/>
              </w:rPr>
            </w:pPr>
            <w:r>
              <w:rPr>
                <w:rFonts w:ascii="Arial" w:cs="Arial" w:eastAsia="Arial" w:hAnsi="Arial"/>
                <w:sz w:val="10"/>
                <w:szCs w:val="10"/>
                <w:color w:val="008000"/>
              </w:rPr>
              <w:t>(3)(4)(5)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60" w:type="dxa"/>
            <w:vAlign w:val="bottom"/>
            <w:gridSpan w:val="6"/>
            <w:vMerge w:val="restart"/>
          </w:tcPr>
          <w:p>
            <w:pPr>
              <w:ind w:left="60"/>
              <w:spacing w:after="0"/>
              <w:rPr>
                <w:sz w:val="20"/>
                <w:szCs w:val="20"/>
                <w:color w:val="auto"/>
              </w:rPr>
            </w:pPr>
            <w:r>
              <w:rPr>
                <w:rFonts w:ascii="Arial" w:cs="Arial" w:eastAsia="Arial" w:hAnsi="Arial"/>
                <w:sz w:val="16"/>
                <w:szCs w:val="16"/>
                <w:color w:val="0000FF"/>
              </w:rPr>
              <w:t>Voting Common Stock</w:t>
            </w:r>
          </w:p>
        </w:tc>
        <w:tc>
          <w:tcPr>
            <w:tcW w:w="1600" w:type="dxa"/>
            <w:vAlign w:val="bottom"/>
            <w:gridSpan w:val="5"/>
            <w:vMerge w:val="restart"/>
          </w:tcPr>
          <w:p>
            <w:pPr>
              <w:jc w:val="center"/>
              <w:ind w:left="449"/>
              <w:spacing w:after="0"/>
              <w:rPr>
                <w:sz w:val="20"/>
                <w:szCs w:val="20"/>
                <w:color w:val="auto"/>
              </w:rPr>
            </w:pPr>
            <w:r>
              <w:rPr>
                <w:rFonts w:ascii="Arial" w:cs="Arial" w:eastAsia="Arial" w:hAnsi="Arial"/>
                <w:sz w:val="16"/>
                <w:szCs w:val="16"/>
                <w:color w:val="0000FF"/>
                <w:w w:val="89"/>
              </w:rPr>
              <w:t>11/11/2022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Arial" w:cs="Arial" w:eastAsia="Arial" w:hAnsi="Arial"/>
                <w:sz w:val="12"/>
                <w:szCs w:val="12"/>
                <w:color w:val="0000FF"/>
              </w:rPr>
              <w:t>S</w:t>
            </w:r>
          </w:p>
        </w:tc>
        <w:tc>
          <w:tcPr>
            <w:tcW w:w="700" w:type="dxa"/>
            <w:vAlign w:val="bottom"/>
            <w:vMerge w:val="restart"/>
          </w:tcPr>
          <w:p>
            <w:pPr>
              <w:ind w:left="140"/>
              <w:spacing w:after="0"/>
              <w:rPr>
                <w:sz w:val="20"/>
                <w:szCs w:val="20"/>
                <w:color w:val="auto"/>
              </w:rPr>
            </w:pPr>
            <w:r>
              <w:rPr>
                <w:rFonts w:ascii="Arial" w:cs="Arial" w:eastAsia="Arial" w:hAnsi="Arial"/>
                <w:sz w:val="16"/>
                <w:szCs w:val="16"/>
                <w:color w:val="0000FF"/>
                <w:w w:val="93"/>
              </w:rPr>
              <w:t>187,059</w:t>
            </w:r>
          </w:p>
        </w:tc>
        <w:tc>
          <w:tcPr>
            <w:tcW w:w="620" w:type="dxa"/>
            <w:vAlign w:val="bottom"/>
            <w:vMerge w:val="restart"/>
          </w:tcPr>
          <w:p>
            <w:pPr>
              <w:ind w:left="300"/>
              <w:spacing w:after="0"/>
              <w:rPr>
                <w:sz w:val="20"/>
                <w:szCs w:val="20"/>
                <w:color w:val="auto"/>
              </w:rPr>
            </w:pPr>
            <w:r>
              <w:rPr>
                <w:rFonts w:ascii="Arial" w:cs="Arial" w:eastAsia="Arial" w:hAnsi="Arial"/>
                <w:sz w:val="16"/>
                <w:szCs w:val="16"/>
                <w:color w:val="0000FF"/>
              </w:rPr>
              <w:t>D</w:t>
            </w:r>
          </w:p>
        </w:tc>
        <w:tc>
          <w:tcPr>
            <w:tcW w:w="540" w:type="dxa"/>
            <w:vAlign w:val="bottom"/>
            <w:vMerge w:val="restart"/>
          </w:tcPr>
          <w:p>
            <w:pPr>
              <w:jc w:val="center"/>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22.4</w:t>
            </w:r>
          </w:p>
        </w:tc>
        <w:tc>
          <w:tcPr>
            <w:tcW w:w="1240" w:type="dxa"/>
            <w:vAlign w:val="bottom"/>
            <w:gridSpan w:val="3"/>
            <w:vMerge w:val="restart"/>
          </w:tcPr>
          <w:p>
            <w:pPr>
              <w:jc w:val="right"/>
              <w:ind w:right="303"/>
              <w:spacing w:after="0"/>
              <w:rPr>
                <w:sz w:val="20"/>
                <w:szCs w:val="20"/>
                <w:color w:val="auto"/>
              </w:rPr>
            </w:pPr>
            <w:r>
              <w:rPr>
                <w:rFonts w:ascii="Arial" w:cs="Arial" w:eastAsia="Arial" w:hAnsi="Arial"/>
                <w:sz w:val="16"/>
                <w:szCs w:val="16"/>
                <w:color w:val="0000FF"/>
              </w:rPr>
              <w:t>139,346</w:t>
            </w:r>
          </w:p>
        </w:tc>
        <w:tc>
          <w:tcPr>
            <w:tcW w:w="34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1180" w:type="dxa"/>
            <w:vAlign w:val="bottom"/>
            <w:gridSpan w:val="3"/>
          </w:tcPr>
          <w:p>
            <w:pPr>
              <w:ind w:left="80"/>
              <w:spacing w:after="0"/>
              <w:rPr>
                <w:sz w:val="20"/>
                <w:szCs w:val="20"/>
                <w:color w:val="auto"/>
              </w:rPr>
            </w:pPr>
            <w:r>
              <w:rPr>
                <w:rFonts w:ascii="Arial" w:cs="Arial" w:eastAsia="Arial" w:hAnsi="Arial"/>
                <w:sz w:val="16"/>
                <w:szCs w:val="16"/>
                <w:color w:val="0000FF"/>
              </w:rPr>
              <w:t>See footnote</w:t>
            </w:r>
            <w:r>
              <w:rPr>
                <w:rFonts w:ascii="Arial" w:cs="Arial" w:eastAsia="Arial" w:hAnsi="Arial"/>
                <w:sz w:val="20"/>
                <w:szCs w:val="20"/>
                <w:color w:val="008000"/>
                <w:vertAlign w:val="superscript"/>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60" w:type="dxa"/>
            <w:vAlign w:val="bottom"/>
            <w:gridSpan w:val="6"/>
            <w:vMerge w:val="continue"/>
          </w:tcPr>
          <w:p>
            <w:pPr>
              <w:spacing w:after="0"/>
              <w:rPr>
                <w:sz w:val="6"/>
                <w:szCs w:val="6"/>
                <w:color w:val="auto"/>
              </w:rPr>
            </w:pPr>
          </w:p>
        </w:tc>
        <w:tc>
          <w:tcPr>
            <w:tcW w:w="1600" w:type="dxa"/>
            <w:vAlign w:val="bottom"/>
            <w:gridSpan w:val="5"/>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0"/>
                <w:szCs w:val="10"/>
                <w:color w:val="008000"/>
              </w:rPr>
              <w:t>(3)(4)(5)</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360" w:type="dxa"/>
            <w:vAlign w:val="bottom"/>
            <w:tcBorders>
              <w:bottom w:val="single" w:sz="8" w:color="2C2C2C"/>
            </w:tcBorders>
            <w:gridSpan w:val="4"/>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gridSpan w:val="3"/>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3"/>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gridSpan w:val="2"/>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60" w:type="dxa"/>
            <w:vAlign w:val="bottom"/>
            <w:gridSpan w:val="6"/>
          </w:tcPr>
          <w:p>
            <w:pPr>
              <w:ind w:left="60"/>
              <w:spacing w:after="0"/>
              <w:rPr>
                <w:sz w:val="20"/>
                <w:szCs w:val="20"/>
                <w:color w:val="auto"/>
              </w:rPr>
            </w:pPr>
            <w:r>
              <w:rPr>
                <w:rFonts w:ascii="Arial" w:cs="Arial" w:eastAsia="Arial" w:hAnsi="Arial"/>
                <w:sz w:val="16"/>
                <w:szCs w:val="16"/>
                <w:color w:val="0000FF"/>
              </w:rPr>
              <w:t>Voting Common Stock</w:t>
            </w:r>
          </w:p>
        </w:tc>
        <w:tc>
          <w:tcPr>
            <w:tcW w:w="1600" w:type="dxa"/>
            <w:vAlign w:val="bottom"/>
            <w:gridSpan w:val="5"/>
          </w:tcPr>
          <w:p>
            <w:pPr>
              <w:jc w:val="center"/>
              <w:ind w:left="469"/>
              <w:spacing w:after="0"/>
              <w:rPr>
                <w:sz w:val="20"/>
                <w:szCs w:val="20"/>
                <w:color w:val="auto"/>
              </w:rPr>
            </w:pPr>
            <w:r>
              <w:rPr>
                <w:rFonts w:ascii="Arial" w:cs="Arial" w:eastAsia="Arial" w:hAnsi="Arial"/>
                <w:sz w:val="16"/>
                <w:szCs w:val="16"/>
                <w:color w:val="0000FF"/>
                <w:w w:val="92"/>
              </w:rPr>
              <w:t>11/14/2022</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Arial" w:cs="Arial" w:eastAsia="Arial" w:hAnsi="Arial"/>
                <w:sz w:val="12"/>
                <w:szCs w:val="12"/>
                <w:color w:val="0000FF"/>
              </w:rPr>
              <w:t>C</w:t>
            </w:r>
          </w:p>
        </w:tc>
        <w:tc>
          <w:tcPr>
            <w:tcW w:w="700" w:type="dxa"/>
            <w:vAlign w:val="bottom"/>
          </w:tcPr>
          <w:p>
            <w:pPr>
              <w:ind w:left="160"/>
              <w:spacing w:after="0"/>
              <w:rPr>
                <w:sz w:val="20"/>
                <w:szCs w:val="20"/>
                <w:color w:val="auto"/>
              </w:rPr>
            </w:pPr>
            <w:r>
              <w:rPr>
                <w:rFonts w:ascii="Arial" w:cs="Arial" w:eastAsia="Arial" w:hAnsi="Arial"/>
                <w:sz w:val="16"/>
                <w:szCs w:val="16"/>
                <w:color w:val="0000FF"/>
                <w:w w:val="89"/>
              </w:rPr>
              <w:t>186,114</w:t>
            </w:r>
          </w:p>
        </w:tc>
        <w:tc>
          <w:tcPr>
            <w:tcW w:w="620" w:type="dxa"/>
            <w:vAlign w:val="bottom"/>
          </w:tcPr>
          <w:p>
            <w:pPr>
              <w:ind w:left="300"/>
              <w:spacing w:after="0"/>
              <w:rPr>
                <w:sz w:val="20"/>
                <w:szCs w:val="20"/>
                <w:color w:val="auto"/>
              </w:rPr>
            </w:pPr>
            <w:r>
              <w:rPr>
                <w:rFonts w:ascii="Arial" w:cs="Arial" w:eastAsia="Arial" w:hAnsi="Arial"/>
                <w:sz w:val="16"/>
                <w:szCs w:val="16"/>
                <w:color w:val="0000FF"/>
              </w:rPr>
              <w:t>A</w:t>
            </w:r>
          </w:p>
        </w:tc>
        <w:tc>
          <w:tcPr>
            <w:tcW w:w="540" w:type="dxa"/>
            <w:vAlign w:val="bottom"/>
          </w:tcPr>
          <w:p>
            <w:pPr>
              <w:jc w:val="center"/>
              <w:spacing w:after="0"/>
              <w:rPr>
                <w:sz w:val="20"/>
                <w:szCs w:val="20"/>
                <w:color w:val="auto"/>
              </w:rPr>
            </w:pPr>
            <w:r>
              <w:rPr>
                <w:rFonts w:ascii="Arial" w:cs="Arial" w:eastAsia="Arial" w:hAnsi="Arial"/>
                <w:sz w:val="10"/>
                <w:szCs w:val="10"/>
                <w:color w:val="008000"/>
                <w:w w:val="97"/>
              </w:rPr>
              <w:t>(6)</w:t>
            </w:r>
          </w:p>
        </w:tc>
        <w:tc>
          <w:tcPr>
            <w:tcW w:w="1240" w:type="dxa"/>
            <w:vAlign w:val="bottom"/>
            <w:gridSpan w:val="3"/>
          </w:tcPr>
          <w:p>
            <w:pPr>
              <w:jc w:val="right"/>
              <w:ind w:right="303"/>
              <w:spacing w:after="0"/>
              <w:rPr>
                <w:sz w:val="20"/>
                <w:szCs w:val="20"/>
                <w:color w:val="auto"/>
              </w:rPr>
            </w:pPr>
            <w:r>
              <w:rPr>
                <w:rFonts w:ascii="Arial" w:cs="Arial" w:eastAsia="Arial" w:hAnsi="Arial"/>
                <w:sz w:val="16"/>
                <w:szCs w:val="16"/>
                <w:color w:val="0000FF"/>
              </w:rPr>
              <w:t>304,630</w:t>
            </w:r>
          </w:p>
        </w:tc>
        <w:tc>
          <w:tcPr>
            <w:tcW w:w="340" w:type="dxa"/>
            <w:vAlign w:val="bottom"/>
          </w:tcPr>
          <w:p>
            <w:pPr>
              <w:spacing w:after="0"/>
              <w:rPr>
                <w:sz w:val="22"/>
                <w:szCs w:val="22"/>
                <w:color w:val="auto"/>
              </w:rPr>
            </w:pPr>
          </w:p>
        </w:tc>
        <w:tc>
          <w:tcPr>
            <w:tcW w:w="500" w:type="dxa"/>
            <w:vAlign w:val="bottom"/>
          </w:tcPr>
          <w:p>
            <w:pPr>
              <w:ind w:left="40"/>
              <w:spacing w:after="0"/>
              <w:rPr>
                <w:sz w:val="20"/>
                <w:szCs w:val="20"/>
                <w:color w:val="auto"/>
              </w:rPr>
            </w:pPr>
            <w:r>
              <w:rPr>
                <w:rFonts w:ascii="Arial" w:cs="Arial" w:eastAsia="Arial" w:hAnsi="Arial"/>
                <w:sz w:val="16"/>
                <w:szCs w:val="16"/>
                <w:color w:val="0000FF"/>
              </w:rPr>
              <w:t>I</w:t>
            </w:r>
          </w:p>
        </w:tc>
        <w:tc>
          <w:tcPr>
            <w:tcW w:w="1180" w:type="dxa"/>
            <w:vAlign w:val="bottom"/>
            <w:gridSpan w:val="3"/>
          </w:tcPr>
          <w:p>
            <w:pPr>
              <w:ind w:left="80"/>
              <w:spacing w:after="0"/>
              <w:rPr>
                <w:sz w:val="20"/>
                <w:szCs w:val="20"/>
                <w:color w:val="auto"/>
              </w:rPr>
            </w:pPr>
            <w:r>
              <w:rPr>
                <w:rFonts w:ascii="Arial" w:cs="Arial" w:eastAsia="Arial" w:hAnsi="Arial"/>
                <w:sz w:val="16"/>
                <w:szCs w:val="16"/>
                <w:color w:val="0000FF"/>
              </w:rPr>
              <w:t>See footnote</w:t>
            </w:r>
            <w:r>
              <w:rPr>
                <w:rFonts w:ascii="Arial" w:cs="Arial" w:eastAsia="Arial" w:hAnsi="Arial"/>
                <w:sz w:val="20"/>
                <w:szCs w:val="20"/>
                <w:color w:val="008000"/>
                <w:vertAlign w:val="superscript"/>
              </w:rPr>
              <w:t>(2)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gridSpan w:val="2"/>
          </w:tcPr>
          <w:p>
            <w:pPr>
              <w:ind w:left="80"/>
              <w:spacing w:after="0"/>
              <w:rPr>
                <w:sz w:val="20"/>
                <w:szCs w:val="20"/>
                <w:color w:val="auto"/>
              </w:rPr>
            </w:pPr>
            <w:r>
              <w:rPr>
                <w:rFonts w:ascii="Arial" w:cs="Arial" w:eastAsia="Arial" w:hAnsi="Arial"/>
                <w:sz w:val="10"/>
                <w:szCs w:val="10"/>
                <w:color w:val="008000"/>
              </w:rPr>
              <w:t>(3)(4)(5)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60" w:type="dxa"/>
            <w:vAlign w:val="bottom"/>
            <w:gridSpan w:val="6"/>
            <w:vMerge w:val="restart"/>
          </w:tcPr>
          <w:p>
            <w:pPr>
              <w:ind w:left="60"/>
              <w:spacing w:after="0"/>
              <w:rPr>
                <w:sz w:val="20"/>
                <w:szCs w:val="20"/>
                <w:color w:val="auto"/>
              </w:rPr>
            </w:pPr>
            <w:r>
              <w:rPr>
                <w:rFonts w:ascii="Arial" w:cs="Arial" w:eastAsia="Arial" w:hAnsi="Arial"/>
                <w:sz w:val="16"/>
                <w:szCs w:val="16"/>
                <w:color w:val="0000FF"/>
              </w:rPr>
              <w:t>Voting Common Stock</w:t>
            </w:r>
          </w:p>
        </w:tc>
        <w:tc>
          <w:tcPr>
            <w:tcW w:w="1600" w:type="dxa"/>
            <w:vAlign w:val="bottom"/>
            <w:gridSpan w:val="5"/>
            <w:vMerge w:val="restart"/>
          </w:tcPr>
          <w:p>
            <w:pPr>
              <w:jc w:val="center"/>
              <w:ind w:left="469"/>
              <w:spacing w:after="0"/>
              <w:rPr>
                <w:sz w:val="20"/>
                <w:szCs w:val="20"/>
                <w:color w:val="auto"/>
              </w:rPr>
            </w:pPr>
            <w:r>
              <w:rPr>
                <w:rFonts w:ascii="Arial" w:cs="Arial" w:eastAsia="Arial" w:hAnsi="Arial"/>
                <w:sz w:val="16"/>
                <w:szCs w:val="16"/>
                <w:color w:val="0000FF"/>
                <w:w w:val="92"/>
              </w:rPr>
              <w:t>11/14/2022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Arial" w:cs="Arial" w:eastAsia="Arial" w:hAnsi="Arial"/>
                <w:sz w:val="12"/>
                <w:szCs w:val="12"/>
                <w:color w:val="0000FF"/>
              </w:rPr>
              <w:t>S</w:t>
            </w:r>
          </w:p>
        </w:tc>
        <w:tc>
          <w:tcPr>
            <w:tcW w:w="700" w:type="dxa"/>
            <w:vAlign w:val="bottom"/>
            <w:vMerge w:val="restart"/>
          </w:tcPr>
          <w:p>
            <w:pPr>
              <w:ind w:left="160"/>
              <w:spacing w:after="0"/>
              <w:rPr>
                <w:sz w:val="20"/>
                <w:szCs w:val="20"/>
                <w:color w:val="auto"/>
              </w:rPr>
            </w:pPr>
            <w:r>
              <w:rPr>
                <w:rFonts w:ascii="Arial" w:cs="Arial" w:eastAsia="Arial" w:hAnsi="Arial"/>
                <w:sz w:val="16"/>
                <w:szCs w:val="16"/>
                <w:color w:val="0000FF"/>
                <w:w w:val="89"/>
              </w:rPr>
              <w:t>186,114</w:t>
            </w:r>
          </w:p>
        </w:tc>
        <w:tc>
          <w:tcPr>
            <w:tcW w:w="620" w:type="dxa"/>
            <w:vAlign w:val="bottom"/>
            <w:vMerge w:val="restart"/>
          </w:tcPr>
          <w:p>
            <w:pPr>
              <w:ind w:left="300"/>
              <w:spacing w:after="0"/>
              <w:rPr>
                <w:sz w:val="20"/>
                <w:szCs w:val="20"/>
                <w:color w:val="auto"/>
              </w:rPr>
            </w:pPr>
            <w:r>
              <w:rPr>
                <w:rFonts w:ascii="Arial" w:cs="Arial" w:eastAsia="Arial" w:hAnsi="Arial"/>
                <w:sz w:val="16"/>
                <w:szCs w:val="16"/>
                <w:color w:val="0000FF"/>
              </w:rPr>
              <w:t>D</w:t>
            </w:r>
          </w:p>
        </w:tc>
        <w:tc>
          <w:tcPr>
            <w:tcW w:w="540" w:type="dxa"/>
            <w:vAlign w:val="bottom"/>
            <w:vMerge w:val="restart"/>
          </w:tcPr>
          <w:p>
            <w:pPr>
              <w:jc w:val="center"/>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22.2</w:t>
            </w:r>
          </w:p>
        </w:tc>
        <w:tc>
          <w:tcPr>
            <w:tcW w:w="1240" w:type="dxa"/>
            <w:vAlign w:val="bottom"/>
            <w:gridSpan w:val="3"/>
            <w:vMerge w:val="restart"/>
          </w:tcPr>
          <w:p>
            <w:pPr>
              <w:jc w:val="right"/>
              <w:ind w:right="303"/>
              <w:spacing w:after="0"/>
              <w:rPr>
                <w:sz w:val="20"/>
                <w:szCs w:val="20"/>
                <w:color w:val="auto"/>
              </w:rPr>
            </w:pPr>
            <w:r>
              <w:rPr>
                <w:rFonts w:ascii="Arial" w:cs="Arial" w:eastAsia="Arial" w:hAnsi="Arial"/>
                <w:sz w:val="16"/>
                <w:szCs w:val="16"/>
                <w:color w:val="0000FF"/>
              </w:rPr>
              <w:t>118,516</w:t>
            </w:r>
          </w:p>
        </w:tc>
        <w:tc>
          <w:tcPr>
            <w:tcW w:w="34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1180" w:type="dxa"/>
            <w:vAlign w:val="bottom"/>
            <w:gridSpan w:val="3"/>
          </w:tcPr>
          <w:p>
            <w:pPr>
              <w:ind w:left="80"/>
              <w:spacing w:after="0"/>
              <w:rPr>
                <w:sz w:val="20"/>
                <w:szCs w:val="20"/>
                <w:color w:val="auto"/>
              </w:rPr>
            </w:pPr>
            <w:r>
              <w:rPr>
                <w:rFonts w:ascii="Arial" w:cs="Arial" w:eastAsia="Arial" w:hAnsi="Arial"/>
                <w:sz w:val="16"/>
                <w:szCs w:val="16"/>
                <w:color w:val="0000FF"/>
              </w:rPr>
              <w:t>See footnote</w:t>
            </w:r>
            <w:r>
              <w:rPr>
                <w:rFonts w:ascii="Arial" w:cs="Arial" w:eastAsia="Arial" w:hAnsi="Arial"/>
                <w:sz w:val="20"/>
                <w:szCs w:val="20"/>
                <w:color w:val="008000"/>
                <w:vertAlign w:val="superscript"/>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60" w:type="dxa"/>
            <w:vAlign w:val="bottom"/>
            <w:gridSpan w:val="6"/>
            <w:vMerge w:val="continue"/>
          </w:tcPr>
          <w:p>
            <w:pPr>
              <w:spacing w:after="0"/>
              <w:rPr>
                <w:sz w:val="6"/>
                <w:szCs w:val="6"/>
                <w:color w:val="auto"/>
              </w:rPr>
            </w:pPr>
          </w:p>
        </w:tc>
        <w:tc>
          <w:tcPr>
            <w:tcW w:w="1600" w:type="dxa"/>
            <w:vAlign w:val="bottom"/>
            <w:gridSpan w:val="5"/>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0"/>
                <w:szCs w:val="10"/>
                <w:color w:val="008000"/>
              </w:rPr>
              <w:t>(3)(4)(5)</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gridSpan w:val="5"/>
          </w:tcPr>
          <w:p>
            <w:pPr>
              <w:spacing w:after="0"/>
              <w:rPr>
                <w:sz w:val="9"/>
                <w:szCs w:val="9"/>
                <w:color w:val="auto"/>
              </w:rPr>
            </w:pPr>
          </w:p>
        </w:tc>
        <w:tc>
          <w:tcPr>
            <w:tcW w:w="3400" w:type="dxa"/>
            <w:vAlign w:val="bottom"/>
            <w:tcBorders>
              <w:bottom w:val="single" w:sz="8" w:color="2C2C2C"/>
            </w:tcBorders>
            <w:gridSpan w:val="6"/>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8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000" w:type="dxa"/>
            <w:vAlign w:val="bottom"/>
            <w:tcBorders>
              <w:top w:val="single" w:sz="8" w:color="2C2C2C"/>
            </w:tcBorders>
            <w:gridSpan w:val="14"/>
          </w:tcPr>
          <w:p>
            <w:pPr>
              <w:jc w:val="center"/>
              <w:ind w:left="49"/>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240" w:type="dxa"/>
            <w:vAlign w:val="bottom"/>
            <w:tcBorders>
              <w:top w:val="single" w:sz="8" w:color="2C2C2C"/>
            </w:tcBorders>
          </w:tcPr>
          <w:p>
            <w:pPr>
              <w:spacing w:after="0"/>
              <w:rPr>
                <w:sz w:val="17"/>
                <w:szCs w:val="17"/>
                <w:color w:val="auto"/>
              </w:rPr>
            </w:pPr>
          </w:p>
        </w:tc>
        <w:tc>
          <w:tcPr>
            <w:tcW w:w="92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60" w:type="dxa"/>
            <w:vAlign w:val="bottom"/>
            <w:gridSpan w:val="12"/>
          </w:tcPr>
          <w:p>
            <w:pPr>
              <w:jc w:val="center"/>
              <w:ind w:right="262"/>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80" w:type="dxa"/>
            <w:vAlign w:val="bottom"/>
          </w:tcPr>
          <w:p>
            <w:pPr>
              <w:spacing w:after="0"/>
              <w:rPr>
                <w:sz w:val="13"/>
                <w:szCs w:val="13"/>
                <w:color w:val="auto"/>
              </w:rPr>
            </w:pPr>
          </w:p>
        </w:tc>
        <w:tc>
          <w:tcPr>
            <w:tcW w:w="100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3"/>
                <w:szCs w:val="13"/>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spacing w:after="0" w:line="124"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8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1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of Securities</w:t>
            </w:r>
          </w:p>
        </w:tc>
        <w:tc>
          <w:tcPr>
            <w:tcW w:w="6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9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spacing w:after="0" w:line="124"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8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7"/>
              </w:rPr>
              <w:t>Underlying</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9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Direct (D)</w:t>
            </w:r>
          </w:p>
        </w:tc>
        <w:tc>
          <w:tcPr>
            <w:tcW w:w="9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or Indirect</w:t>
            </w:r>
          </w:p>
        </w:tc>
        <w:tc>
          <w:tcPr>
            <w:tcW w:w="9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gridSpan w:val="2"/>
            <w:vMerge w:val="restart"/>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line="124" w:lineRule="exact"/>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line="124" w:lineRule="exact"/>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540" w:type="dxa"/>
            <w:vAlign w:val="bottom"/>
          </w:tcPr>
          <w:p>
            <w:pPr>
              <w:spacing w:after="0" w:line="124" w:lineRule="exact"/>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2"/>
                <w:szCs w:val="12"/>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4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Non-</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vMerge w:val="restart"/>
          </w:tcPr>
          <w:p>
            <w:pPr>
              <w:jc w:val="center"/>
              <w:ind w:right="37"/>
              <w:spacing w:after="0"/>
              <w:rPr>
                <w:sz w:val="20"/>
                <w:szCs w:val="20"/>
                <w:color w:val="auto"/>
              </w:rPr>
            </w:pPr>
            <w:r>
              <w:rPr>
                <w:rFonts w:ascii="Arial" w:cs="Arial" w:eastAsia="Arial" w:hAnsi="Arial"/>
                <w:sz w:val="12"/>
                <w:szCs w:val="12"/>
                <w:color w:val="0000FF"/>
                <w:w w:val="93"/>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ind w:left="680"/>
              <w:spacing w:after="0"/>
              <w:rPr>
                <w:sz w:val="20"/>
                <w:szCs w:val="20"/>
                <w:color w:val="auto"/>
              </w:rPr>
            </w:pPr>
            <w:r>
              <w:rPr>
                <w:rFonts w:ascii="Arial" w:cs="Arial" w:eastAsia="Arial" w:hAnsi="Arial"/>
                <w:sz w:val="10"/>
                <w:szCs w:val="10"/>
                <w:color w:val="008000"/>
                <w:w w:val="89"/>
              </w:rPr>
              <w:t>(2)(3)</w:t>
            </w: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1" w:lineRule="exact"/>
              <w:rPr>
                <w:sz w:val="20"/>
                <w:szCs w:val="20"/>
                <w:color w:val="auto"/>
              </w:rPr>
            </w:pPr>
            <w:r>
              <w:rPr>
                <w:rFonts w:ascii="Arial" w:cs="Arial" w:eastAsia="Arial" w:hAnsi="Arial"/>
                <w:sz w:val="12"/>
                <w:szCs w:val="12"/>
                <w:color w:val="0000FF"/>
              </w:rPr>
              <w:t>Voting</w:t>
            </w:r>
          </w:p>
        </w:tc>
        <w:tc>
          <w:tcPr>
            <w:tcW w:w="62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700" w:type="dxa"/>
            <w:vAlign w:val="bottom"/>
            <w:vMerge w:val="restart"/>
          </w:tcPr>
          <w:p>
            <w:pPr>
              <w:ind w:left="260"/>
              <w:spacing w:after="0"/>
              <w:rPr>
                <w:sz w:val="20"/>
                <w:szCs w:val="20"/>
                <w:color w:val="auto"/>
              </w:rPr>
            </w:pPr>
            <w:r>
              <w:rPr>
                <w:rFonts w:ascii="Arial" w:cs="Arial" w:eastAsia="Arial" w:hAnsi="Arial"/>
                <w:sz w:val="10"/>
                <w:szCs w:val="10"/>
                <w:color w:val="008000"/>
              </w:rPr>
              <w:t>(1)</w:t>
            </w:r>
          </w:p>
        </w:tc>
        <w:tc>
          <w:tcPr>
            <w:tcW w:w="62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Arial" w:cs="Arial" w:eastAsia="Arial" w:hAnsi="Arial"/>
                <w:sz w:val="16"/>
                <w:szCs w:val="16"/>
                <w:color w:val="0000FF"/>
                <w:w w:val="89"/>
              </w:rPr>
              <w:t>187,059</w:t>
            </w: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vMerge w:val="restart"/>
          </w:tcPr>
          <w:p>
            <w:pPr>
              <w:ind w:left="180"/>
              <w:spacing w:after="0" w:line="133" w:lineRule="exact"/>
              <w:rPr>
                <w:sz w:val="20"/>
                <w:szCs w:val="20"/>
                <w:color w:val="auto"/>
              </w:rPr>
            </w:pPr>
            <w:r>
              <w:rPr>
                <w:rFonts w:ascii="Arial" w:cs="Arial" w:eastAsia="Arial" w:hAnsi="Arial"/>
                <w:sz w:val="12"/>
                <w:szCs w:val="12"/>
                <w:color w:val="0000FF"/>
              </w:rPr>
              <w:t>11/11/2022</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gridSpan w:val="2"/>
            <w:vMerge w:val="restart"/>
          </w:tcPr>
          <w:p>
            <w:pPr>
              <w:ind w:left="160"/>
              <w:spacing w:after="0" w:line="133" w:lineRule="exact"/>
              <w:rPr>
                <w:sz w:val="20"/>
                <w:szCs w:val="20"/>
                <w:color w:val="auto"/>
              </w:rPr>
            </w:pPr>
            <w:r>
              <w:rPr>
                <w:rFonts w:ascii="Arial" w:cs="Arial" w:eastAsia="Arial" w:hAnsi="Arial"/>
                <w:sz w:val="12"/>
                <w:szCs w:val="12"/>
                <w:color w:val="0000FF"/>
              </w:rPr>
              <w:t>C</w:t>
            </w:r>
          </w:p>
        </w:tc>
        <w:tc>
          <w:tcPr>
            <w:tcW w:w="220" w:type="dxa"/>
            <w:vAlign w:val="bottom"/>
          </w:tcPr>
          <w:p>
            <w:pPr>
              <w:spacing w:after="0"/>
              <w:rPr>
                <w:sz w:val="5"/>
                <w:szCs w:val="5"/>
                <w:color w:val="auto"/>
              </w:rPr>
            </w:pPr>
          </w:p>
        </w:tc>
        <w:tc>
          <w:tcPr>
            <w:tcW w:w="800" w:type="dxa"/>
            <w:vAlign w:val="bottom"/>
            <w:gridSpan w:val="2"/>
            <w:vMerge w:val="restart"/>
          </w:tcPr>
          <w:p>
            <w:pPr>
              <w:ind w:left="320"/>
              <w:spacing w:after="0" w:line="133" w:lineRule="exact"/>
              <w:rPr>
                <w:sz w:val="20"/>
                <w:szCs w:val="20"/>
                <w:color w:val="auto"/>
              </w:rPr>
            </w:pPr>
            <w:r>
              <w:rPr>
                <w:rFonts w:ascii="Arial" w:cs="Arial" w:eastAsia="Arial" w:hAnsi="Arial"/>
                <w:sz w:val="12"/>
                <w:szCs w:val="12"/>
                <w:color w:val="0000FF"/>
              </w:rPr>
              <w:t>187,059</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vMerge w:val="restart"/>
          </w:tcPr>
          <w:p>
            <w:pPr>
              <w:ind w:left="40"/>
              <w:spacing w:after="0" w:line="133" w:lineRule="exact"/>
              <w:rPr>
                <w:sz w:val="20"/>
                <w:szCs w:val="20"/>
                <w:color w:val="auto"/>
              </w:rPr>
            </w:pPr>
            <w:r>
              <w:rPr>
                <w:rFonts w:ascii="Arial" w:cs="Arial" w:eastAsia="Arial" w:hAnsi="Arial"/>
                <w:sz w:val="12"/>
                <w:szCs w:val="12"/>
                <w:color w:val="0000FF"/>
              </w:rPr>
              <w:t>Common</w:t>
            </w:r>
          </w:p>
        </w:tc>
        <w:tc>
          <w:tcPr>
            <w:tcW w:w="540" w:type="dxa"/>
            <w:vAlign w:val="bottom"/>
            <w:vMerge w:val="continue"/>
          </w:tcPr>
          <w:p>
            <w:pPr>
              <w:spacing w:after="0"/>
              <w:rPr>
                <w:sz w:val="5"/>
                <w:szCs w:val="5"/>
                <w:color w:val="auto"/>
              </w:rPr>
            </w:pPr>
          </w:p>
        </w:tc>
        <w:tc>
          <w:tcPr>
            <w:tcW w:w="760" w:type="dxa"/>
            <w:vAlign w:val="bottom"/>
            <w:gridSpan w:val="2"/>
            <w:vMerge w:val="restart"/>
          </w:tcPr>
          <w:p>
            <w:pPr>
              <w:jc w:val="right"/>
              <w:ind w:right="162"/>
              <w:spacing w:after="0" w:line="13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20" w:type="dxa"/>
            <w:vAlign w:val="bottom"/>
            <w:gridSpan w:val="2"/>
            <w:vMerge w:val="restart"/>
          </w:tcPr>
          <w:p>
            <w:pPr>
              <w:ind w:left="160"/>
              <w:spacing w:after="0" w:line="133" w:lineRule="exact"/>
              <w:rPr>
                <w:sz w:val="20"/>
                <w:szCs w:val="20"/>
                <w:color w:val="auto"/>
              </w:rPr>
            </w:pPr>
            <w:r>
              <w:rPr>
                <w:rFonts w:ascii="Arial" w:cs="Arial" w:eastAsia="Arial" w:hAnsi="Arial"/>
                <w:sz w:val="12"/>
                <w:szCs w:val="12"/>
                <w:color w:val="0000FF"/>
              </w:rPr>
              <w:t>2,548,462</w:t>
            </w:r>
          </w:p>
        </w:tc>
        <w:tc>
          <w:tcPr>
            <w:tcW w:w="500" w:type="dxa"/>
            <w:vAlign w:val="bottom"/>
            <w:vMerge w:val="restart"/>
          </w:tcPr>
          <w:p>
            <w:pPr>
              <w:ind w:left="360"/>
              <w:spacing w:after="0" w:line="133" w:lineRule="exact"/>
              <w:rPr>
                <w:sz w:val="20"/>
                <w:szCs w:val="20"/>
                <w:color w:val="auto"/>
              </w:rPr>
            </w:pPr>
            <w:r>
              <w:rPr>
                <w:rFonts w:ascii="Arial" w:cs="Arial" w:eastAsia="Arial" w:hAnsi="Arial"/>
                <w:sz w:val="12"/>
                <w:szCs w:val="12"/>
                <w:color w:val="0000FF"/>
              </w:rPr>
              <w:t>I</w:t>
            </w:r>
          </w:p>
        </w:tc>
        <w:tc>
          <w:tcPr>
            <w:tcW w:w="2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Common</w:t>
            </w: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gridSpan w:val="2"/>
          </w:tcPr>
          <w:p>
            <w:pPr>
              <w:ind w:left="60"/>
              <w:spacing w:after="0" w:line="74" w:lineRule="exact"/>
              <w:rPr>
                <w:sz w:val="20"/>
                <w:szCs w:val="20"/>
                <w:color w:val="auto"/>
              </w:rPr>
            </w:pPr>
            <w:r>
              <w:rPr>
                <w:rFonts w:ascii="Arial" w:cs="Arial" w:eastAsia="Arial" w:hAnsi="Arial"/>
                <w:sz w:val="8"/>
                <w:szCs w:val="8"/>
                <w:color w:val="0000FF"/>
              </w:rPr>
              <w:t>See footnote</w:t>
            </w: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vMerge w:val="restart"/>
          </w:tcPr>
          <w:p>
            <w:pPr>
              <w:jc w:val="center"/>
              <w:ind w:right="37"/>
              <w:spacing w:after="0"/>
              <w:rPr>
                <w:sz w:val="20"/>
                <w:szCs w:val="20"/>
                <w:color w:val="auto"/>
              </w:rPr>
            </w:pPr>
            <w:r>
              <w:rPr>
                <w:rFonts w:ascii="Arial" w:cs="Arial" w:eastAsia="Arial" w:hAnsi="Arial"/>
                <w:sz w:val="12"/>
                <w:szCs w:val="12"/>
                <w:color w:val="0000FF"/>
                <w:w w:val="93"/>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ind w:left="60"/>
              <w:spacing w:after="0" w:line="78" w:lineRule="exact"/>
              <w:rPr>
                <w:sz w:val="20"/>
                <w:szCs w:val="20"/>
                <w:color w:val="auto"/>
              </w:rPr>
            </w:pPr>
            <w:r>
              <w:rPr>
                <w:rFonts w:ascii="Arial" w:cs="Arial" w:eastAsia="Arial" w:hAnsi="Arial"/>
                <w:sz w:val="9"/>
                <w:szCs w:val="9"/>
                <w:color w:val="008000"/>
              </w:rPr>
              <w:t>(4)(5)</w:t>
            </w: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Non-</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vMerge w:val="restart"/>
          </w:tcPr>
          <w:p>
            <w:pPr>
              <w:jc w:val="center"/>
              <w:ind w:right="37"/>
              <w:spacing w:after="0"/>
              <w:rPr>
                <w:sz w:val="20"/>
                <w:szCs w:val="20"/>
                <w:color w:val="auto"/>
              </w:rPr>
            </w:pPr>
            <w:r>
              <w:rPr>
                <w:rFonts w:ascii="Arial" w:cs="Arial" w:eastAsia="Arial" w:hAnsi="Arial"/>
                <w:sz w:val="12"/>
                <w:szCs w:val="12"/>
                <w:color w:val="0000FF"/>
                <w:w w:val="93"/>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ind w:left="680"/>
              <w:spacing w:after="0"/>
              <w:rPr>
                <w:sz w:val="20"/>
                <w:szCs w:val="20"/>
                <w:color w:val="auto"/>
              </w:rPr>
            </w:pPr>
            <w:r>
              <w:rPr>
                <w:rFonts w:ascii="Arial" w:cs="Arial" w:eastAsia="Arial" w:hAnsi="Arial"/>
                <w:sz w:val="10"/>
                <w:szCs w:val="10"/>
                <w:color w:val="008000"/>
                <w:w w:val="89"/>
              </w:rPr>
              <w:t>(2)(3)</w:t>
            </w: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1" w:lineRule="exact"/>
              <w:rPr>
                <w:sz w:val="20"/>
                <w:szCs w:val="20"/>
                <w:color w:val="auto"/>
              </w:rPr>
            </w:pPr>
            <w:r>
              <w:rPr>
                <w:rFonts w:ascii="Arial" w:cs="Arial" w:eastAsia="Arial" w:hAnsi="Arial"/>
                <w:sz w:val="12"/>
                <w:szCs w:val="12"/>
                <w:color w:val="0000FF"/>
              </w:rPr>
              <w:t>Voting</w:t>
            </w:r>
          </w:p>
        </w:tc>
        <w:tc>
          <w:tcPr>
            <w:tcW w:w="620" w:type="dxa"/>
            <w:vAlign w:val="bottom"/>
            <w:vMerge w:val="restart"/>
          </w:tcPr>
          <w:p>
            <w:pPr>
              <w:ind w:left="320"/>
              <w:spacing w:after="0"/>
              <w:rPr>
                <w:sz w:val="20"/>
                <w:szCs w:val="20"/>
                <w:color w:val="auto"/>
              </w:rPr>
            </w:pPr>
            <w:r>
              <w:rPr>
                <w:rFonts w:ascii="Arial" w:cs="Arial" w:eastAsia="Arial" w:hAnsi="Arial"/>
                <w:sz w:val="10"/>
                <w:szCs w:val="10"/>
                <w:color w:val="008000"/>
              </w:rPr>
              <w:t>(6)</w:t>
            </w: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w w:val="97"/>
              </w:rPr>
              <w:t>(6)</w:t>
            </w:r>
          </w:p>
        </w:tc>
        <w:tc>
          <w:tcPr>
            <w:tcW w:w="700" w:type="dxa"/>
            <w:vAlign w:val="bottom"/>
            <w:vMerge w:val="restart"/>
          </w:tcPr>
          <w:p>
            <w:pPr>
              <w:ind w:left="260"/>
              <w:spacing w:after="0"/>
              <w:rPr>
                <w:sz w:val="20"/>
                <w:szCs w:val="20"/>
                <w:color w:val="auto"/>
              </w:rPr>
            </w:pPr>
            <w:r>
              <w:rPr>
                <w:rFonts w:ascii="Arial" w:cs="Arial" w:eastAsia="Arial" w:hAnsi="Arial"/>
                <w:sz w:val="10"/>
                <w:szCs w:val="10"/>
                <w:color w:val="008000"/>
              </w:rPr>
              <w:t>(6)</w:t>
            </w:r>
          </w:p>
        </w:tc>
        <w:tc>
          <w:tcPr>
            <w:tcW w:w="620" w:type="dxa"/>
            <w:vAlign w:val="bottom"/>
            <w:vMerge w:val="continue"/>
          </w:tcPr>
          <w:p>
            <w:pPr>
              <w:spacing w:after="0"/>
              <w:rPr>
                <w:sz w:val="5"/>
                <w:szCs w:val="5"/>
                <w:color w:val="auto"/>
              </w:rPr>
            </w:pPr>
          </w:p>
        </w:tc>
        <w:tc>
          <w:tcPr>
            <w:tcW w:w="540" w:type="dxa"/>
            <w:vAlign w:val="bottom"/>
            <w:vMerge w:val="restart"/>
          </w:tcPr>
          <w:p>
            <w:pPr>
              <w:ind w:left="20"/>
              <w:spacing w:after="0"/>
              <w:rPr>
                <w:sz w:val="20"/>
                <w:szCs w:val="20"/>
                <w:color w:val="auto"/>
              </w:rPr>
            </w:pPr>
            <w:r>
              <w:rPr>
                <w:rFonts w:ascii="Arial" w:cs="Arial" w:eastAsia="Arial" w:hAnsi="Arial"/>
                <w:sz w:val="16"/>
                <w:szCs w:val="16"/>
                <w:color w:val="0000FF"/>
                <w:w w:val="86"/>
              </w:rPr>
              <w:t>186,114</w:t>
            </w: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vMerge w:val="restart"/>
          </w:tcPr>
          <w:p>
            <w:pPr>
              <w:ind w:left="180"/>
              <w:spacing w:after="0" w:line="133" w:lineRule="exact"/>
              <w:rPr>
                <w:sz w:val="20"/>
                <w:szCs w:val="20"/>
                <w:color w:val="auto"/>
              </w:rPr>
            </w:pPr>
            <w:r>
              <w:rPr>
                <w:rFonts w:ascii="Arial" w:cs="Arial" w:eastAsia="Arial" w:hAnsi="Arial"/>
                <w:sz w:val="12"/>
                <w:szCs w:val="12"/>
                <w:color w:val="0000FF"/>
              </w:rPr>
              <w:t>11/14/2022</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gridSpan w:val="2"/>
            <w:vMerge w:val="restart"/>
          </w:tcPr>
          <w:p>
            <w:pPr>
              <w:ind w:left="160"/>
              <w:spacing w:after="0" w:line="133" w:lineRule="exact"/>
              <w:rPr>
                <w:sz w:val="20"/>
                <w:szCs w:val="20"/>
                <w:color w:val="auto"/>
              </w:rPr>
            </w:pPr>
            <w:r>
              <w:rPr>
                <w:rFonts w:ascii="Arial" w:cs="Arial" w:eastAsia="Arial" w:hAnsi="Arial"/>
                <w:sz w:val="12"/>
                <w:szCs w:val="12"/>
                <w:color w:val="0000FF"/>
              </w:rPr>
              <w:t>C</w:t>
            </w:r>
          </w:p>
        </w:tc>
        <w:tc>
          <w:tcPr>
            <w:tcW w:w="220" w:type="dxa"/>
            <w:vAlign w:val="bottom"/>
          </w:tcPr>
          <w:p>
            <w:pPr>
              <w:spacing w:after="0"/>
              <w:rPr>
                <w:sz w:val="5"/>
                <w:szCs w:val="5"/>
                <w:color w:val="auto"/>
              </w:rPr>
            </w:pPr>
          </w:p>
        </w:tc>
        <w:tc>
          <w:tcPr>
            <w:tcW w:w="800" w:type="dxa"/>
            <w:vAlign w:val="bottom"/>
            <w:gridSpan w:val="2"/>
            <w:vMerge w:val="restart"/>
          </w:tcPr>
          <w:p>
            <w:pPr>
              <w:ind w:left="320"/>
              <w:spacing w:after="0" w:line="133" w:lineRule="exact"/>
              <w:rPr>
                <w:sz w:val="20"/>
                <w:szCs w:val="20"/>
                <w:color w:val="auto"/>
              </w:rPr>
            </w:pPr>
            <w:r>
              <w:rPr>
                <w:rFonts w:ascii="Arial" w:cs="Arial" w:eastAsia="Arial" w:hAnsi="Arial"/>
                <w:sz w:val="12"/>
                <w:szCs w:val="12"/>
                <w:color w:val="0000FF"/>
              </w:rPr>
              <w:t>186,114</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vMerge w:val="restart"/>
          </w:tcPr>
          <w:p>
            <w:pPr>
              <w:ind w:left="40"/>
              <w:spacing w:after="0" w:line="133" w:lineRule="exact"/>
              <w:rPr>
                <w:sz w:val="20"/>
                <w:szCs w:val="20"/>
                <w:color w:val="auto"/>
              </w:rPr>
            </w:pPr>
            <w:r>
              <w:rPr>
                <w:rFonts w:ascii="Arial" w:cs="Arial" w:eastAsia="Arial" w:hAnsi="Arial"/>
                <w:sz w:val="12"/>
                <w:szCs w:val="12"/>
                <w:color w:val="0000FF"/>
              </w:rPr>
              <w:t>Common</w:t>
            </w:r>
          </w:p>
        </w:tc>
        <w:tc>
          <w:tcPr>
            <w:tcW w:w="540" w:type="dxa"/>
            <w:vAlign w:val="bottom"/>
            <w:vMerge w:val="continue"/>
          </w:tcPr>
          <w:p>
            <w:pPr>
              <w:spacing w:after="0"/>
              <w:rPr>
                <w:sz w:val="5"/>
                <w:szCs w:val="5"/>
                <w:color w:val="auto"/>
              </w:rPr>
            </w:pPr>
          </w:p>
        </w:tc>
        <w:tc>
          <w:tcPr>
            <w:tcW w:w="760" w:type="dxa"/>
            <w:vAlign w:val="bottom"/>
            <w:gridSpan w:val="2"/>
            <w:vMerge w:val="restart"/>
          </w:tcPr>
          <w:p>
            <w:pPr>
              <w:jc w:val="right"/>
              <w:ind w:right="162"/>
              <w:spacing w:after="0" w:line="13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20" w:type="dxa"/>
            <w:vAlign w:val="bottom"/>
            <w:gridSpan w:val="2"/>
            <w:vMerge w:val="restart"/>
          </w:tcPr>
          <w:p>
            <w:pPr>
              <w:ind w:left="160"/>
              <w:spacing w:after="0" w:line="133" w:lineRule="exact"/>
              <w:rPr>
                <w:sz w:val="20"/>
                <w:szCs w:val="20"/>
                <w:color w:val="auto"/>
              </w:rPr>
            </w:pPr>
            <w:r>
              <w:rPr>
                <w:rFonts w:ascii="Arial" w:cs="Arial" w:eastAsia="Arial" w:hAnsi="Arial"/>
                <w:sz w:val="12"/>
                <w:szCs w:val="12"/>
                <w:color w:val="0000FF"/>
              </w:rPr>
              <w:t>2,362,348</w:t>
            </w:r>
          </w:p>
        </w:tc>
        <w:tc>
          <w:tcPr>
            <w:tcW w:w="500" w:type="dxa"/>
            <w:vAlign w:val="bottom"/>
            <w:vMerge w:val="restart"/>
          </w:tcPr>
          <w:p>
            <w:pPr>
              <w:ind w:left="360"/>
              <w:spacing w:after="0" w:line="133" w:lineRule="exact"/>
              <w:rPr>
                <w:sz w:val="20"/>
                <w:szCs w:val="20"/>
                <w:color w:val="auto"/>
              </w:rPr>
            </w:pPr>
            <w:r>
              <w:rPr>
                <w:rFonts w:ascii="Arial" w:cs="Arial" w:eastAsia="Arial" w:hAnsi="Arial"/>
                <w:sz w:val="12"/>
                <w:szCs w:val="12"/>
                <w:color w:val="0000FF"/>
              </w:rPr>
              <w:t>I</w:t>
            </w:r>
          </w:p>
        </w:tc>
        <w:tc>
          <w:tcPr>
            <w:tcW w:w="2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Common</w:t>
            </w: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gridSpan w:val="2"/>
          </w:tcPr>
          <w:p>
            <w:pPr>
              <w:ind w:left="60"/>
              <w:spacing w:after="0" w:line="74" w:lineRule="exact"/>
              <w:rPr>
                <w:sz w:val="20"/>
                <w:szCs w:val="20"/>
                <w:color w:val="auto"/>
              </w:rPr>
            </w:pPr>
            <w:r>
              <w:rPr>
                <w:rFonts w:ascii="Arial" w:cs="Arial" w:eastAsia="Arial" w:hAnsi="Arial"/>
                <w:sz w:val="8"/>
                <w:szCs w:val="8"/>
                <w:color w:val="0000FF"/>
              </w:rPr>
              <w:t>See footnote</w:t>
            </w: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vMerge w:val="restart"/>
          </w:tcPr>
          <w:p>
            <w:pPr>
              <w:jc w:val="center"/>
              <w:ind w:right="37"/>
              <w:spacing w:after="0"/>
              <w:rPr>
                <w:sz w:val="20"/>
                <w:szCs w:val="20"/>
                <w:color w:val="auto"/>
              </w:rPr>
            </w:pPr>
            <w:r>
              <w:rPr>
                <w:rFonts w:ascii="Arial" w:cs="Arial" w:eastAsia="Arial" w:hAnsi="Arial"/>
                <w:sz w:val="12"/>
                <w:szCs w:val="12"/>
                <w:color w:val="0000FF"/>
                <w:w w:val="93"/>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ind w:left="60"/>
              <w:spacing w:after="0" w:line="78" w:lineRule="exact"/>
              <w:rPr>
                <w:sz w:val="20"/>
                <w:szCs w:val="20"/>
                <w:color w:val="auto"/>
              </w:rPr>
            </w:pPr>
            <w:r>
              <w:rPr>
                <w:rFonts w:ascii="Arial" w:cs="Arial" w:eastAsia="Arial" w:hAnsi="Arial"/>
                <w:sz w:val="9"/>
                <w:szCs w:val="9"/>
                <w:color w:val="008000"/>
              </w:rPr>
              <w:t>(4)(5)</w:t>
            </w: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360" w:type="dxa"/>
            <w:vAlign w:val="bottom"/>
            <w:tcBorders>
              <w:bottom w:val="single" w:sz="8" w:color="2C2C2C"/>
            </w:tcBorders>
            <w:gridSpan w:val="4"/>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460" w:type="dxa"/>
            <w:vAlign w:val="bottom"/>
            <w:tcBorders>
              <w:top w:val="single" w:sz="8" w:color="2C2C2C"/>
            </w:tcBorders>
            <w:gridSpan w:val="6"/>
          </w:tcPr>
          <w:p>
            <w:pPr>
              <w:ind w:left="60"/>
              <w:spacing w:after="0" w:line="226"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32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0" w:type="dxa"/>
            <w:vAlign w:val="bottom"/>
            <w:gridSpan w:val="8"/>
          </w:tcPr>
          <w:p>
            <w:pPr>
              <w:ind w:left="20"/>
              <w:spacing w:after="0" w:line="205" w:lineRule="exact"/>
              <w:rPr>
                <w:rFonts w:ascii="Arial" w:cs="Arial" w:eastAsia="Arial" w:hAnsi="Arial"/>
                <w:sz w:val="20"/>
                <w:szCs w:val="20"/>
                <w:color w:val="0000EE"/>
              </w:rPr>
            </w:pPr>
            <w:hyperlink r:id="rId12">
              <w:r>
                <w:rPr>
                  <w:rFonts w:ascii="Arial" w:cs="Arial" w:eastAsia="Arial" w:hAnsi="Arial"/>
                  <w:sz w:val="20"/>
                  <w:szCs w:val="20"/>
                  <w:color w:val="0000EE"/>
                </w:rPr>
                <w:t>GOLDMAN SACHS GROUP INC</w:t>
              </w:r>
            </w:hyperlink>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80" w:type="dxa"/>
            <w:vAlign w:val="bottom"/>
            <w:tcBorders>
              <w:top w:val="single" w:sz="8" w:color="0000EE"/>
              <w:bottom w:val="single" w:sz="8" w:color="9A9A9A"/>
            </w:tcBorders>
          </w:tcPr>
          <w:p>
            <w:pPr>
              <w:spacing w:after="0"/>
              <w:rPr>
                <w:sz w:val="13"/>
                <w:szCs w:val="13"/>
                <w:color w:val="auto"/>
              </w:rPr>
            </w:pPr>
          </w:p>
        </w:tc>
        <w:tc>
          <w:tcPr>
            <w:tcW w:w="100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(First)</w:t>
            </w:r>
          </w:p>
        </w:tc>
        <w:tc>
          <w:tcPr>
            <w:tcW w:w="320" w:type="dxa"/>
            <w:vAlign w:val="bottom"/>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color w:val="auto"/>
              </w:rPr>
              <w:t>(Middle)</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gridSpan w:val="4"/>
          </w:tcPr>
          <w:p>
            <w:pPr>
              <w:ind w:left="20"/>
              <w:spacing w:after="0"/>
              <w:rPr>
                <w:sz w:val="20"/>
                <w:szCs w:val="20"/>
                <w:color w:val="auto"/>
              </w:rPr>
            </w:pPr>
            <w:r>
              <w:rPr>
                <w:rFonts w:ascii="Arial" w:cs="Arial" w:eastAsia="Arial" w:hAnsi="Arial"/>
                <w:sz w:val="16"/>
                <w:szCs w:val="16"/>
                <w:color w:val="0000FF"/>
                <w:w w:val="92"/>
              </w:rPr>
              <w:t>200 WEST STREET</w:t>
            </w: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ind w:left="20"/>
              <w:spacing w:after="0"/>
              <w:rPr>
                <w:sz w:val="20"/>
                <w:szCs w:val="20"/>
                <w:color w:val="auto"/>
              </w:rPr>
            </w:pPr>
            <w:r>
              <w:rPr>
                <w:rFonts w:ascii="Arial" w:cs="Arial" w:eastAsia="Arial" w:hAnsi="Arial"/>
                <w:sz w:val="16"/>
                <w:szCs w:val="16"/>
                <w:color w:val="0000FF"/>
              </w:rPr>
              <w:t>NEW YORK</w:t>
            </w:r>
          </w:p>
        </w:tc>
        <w:tc>
          <w:tcPr>
            <w:tcW w:w="18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NY</w:t>
            </w:r>
          </w:p>
        </w:tc>
        <w:tc>
          <w:tcPr>
            <w:tcW w:w="1020" w:type="dxa"/>
            <w:vAlign w:val="bottom"/>
            <w:gridSpan w:val="3"/>
          </w:tcPr>
          <w:p>
            <w:pPr>
              <w:ind w:left="440"/>
              <w:spacing w:after="0"/>
              <w:rPr>
                <w:sz w:val="20"/>
                <w:szCs w:val="20"/>
                <w:color w:val="auto"/>
              </w:rPr>
            </w:pPr>
            <w:r>
              <w:rPr>
                <w:rFonts w:ascii="Arial" w:cs="Arial" w:eastAsia="Arial" w:hAnsi="Arial"/>
                <w:sz w:val="16"/>
                <w:szCs w:val="16"/>
                <w:color w:val="0000FF"/>
              </w:rPr>
              <w:t>10282</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(State)</w:t>
            </w:r>
          </w:p>
        </w:tc>
        <w:tc>
          <w:tcPr>
            <w:tcW w:w="320" w:type="dxa"/>
            <w:vAlign w:val="bottom"/>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360" w:type="dxa"/>
            <w:vAlign w:val="bottom"/>
            <w:tcBorders>
              <w:bottom w:val="single" w:sz="8" w:color="2C2C2C"/>
            </w:tcBorders>
            <w:gridSpan w:val="4"/>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0" w:type="dxa"/>
            <w:vAlign w:val="bottom"/>
            <w:gridSpan w:val="8"/>
          </w:tcPr>
          <w:p>
            <w:pPr>
              <w:ind w:left="20"/>
              <w:spacing w:after="0" w:line="205" w:lineRule="exact"/>
              <w:rPr>
                <w:rFonts w:ascii="Arial" w:cs="Arial" w:eastAsia="Arial" w:hAnsi="Arial"/>
                <w:sz w:val="20"/>
                <w:szCs w:val="20"/>
                <w:color w:val="0000EE"/>
              </w:rPr>
            </w:pPr>
            <w:hyperlink r:id="rId14">
              <w:r>
                <w:rPr>
                  <w:rFonts w:ascii="Arial" w:cs="Arial" w:eastAsia="Arial" w:hAnsi="Arial"/>
                  <w:sz w:val="20"/>
                  <w:szCs w:val="20"/>
                  <w:color w:val="0000EE"/>
                </w:rPr>
                <w:t>GOLDMAN SACHS &amp; CO. LLC</w:t>
              </w:r>
            </w:hyperlink>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80" w:type="dxa"/>
            <w:vAlign w:val="bottom"/>
            <w:tcBorders>
              <w:top w:val="single" w:sz="8" w:color="0000EE"/>
              <w:bottom w:val="single" w:sz="8" w:color="9A9A9A"/>
            </w:tcBorders>
          </w:tcPr>
          <w:p>
            <w:pPr>
              <w:spacing w:after="0"/>
              <w:rPr>
                <w:sz w:val="13"/>
                <w:szCs w:val="13"/>
                <w:color w:val="auto"/>
              </w:rPr>
            </w:pPr>
          </w:p>
        </w:tc>
        <w:tc>
          <w:tcPr>
            <w:tcW w:w="100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(First)</w:t>
            </w:r>
          </w:p>
        </w:tc>
        <w:tc>
          <w:tcPr>
            <w:tcW w:w="320" w:type="dxa"/>
            <w:vAlign w:val="bottom"/>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color w:val="auto"/>
              </w:rPr>
              <w:t>(Middle)</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gridSpan w:val="4"/>
          </w:tcPr>
          <w:p>
            <w:pPr>
              <w:ind w:left="20"/>
              <w:spacing w:after="0"/>
              <w:rPr>
                <w:sz w:val="20"/>
                <w:szCs w:val="20"/>
                <w:color w:val="auto"/>
              </w:rPr>
            </w:pPr>
            <w:r>
              <w:rPr>
                <w:rFonts w:ascii="Arial" w:cs="Arial" w:eastAsia="Arial" w:hAnsi="Arial"/>
                <w:sz w:val="16"/>
                <w:szCs w:val="16"/>
                <w:color w:val="0000FF"/>
                <w:w w:val="92"/>
              </w:rPr>
              <w:t>200 WEST STREET</w:t>
            </w: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ind w:left="20"/>
              <w:spacing w:after="0"/>
              <w:rPr>
                <w:sz w:val="20"/>
                <w:szCs w:val="20"/>
                <w:color w:val="auto"/>
              </w:rPr>
            </w:pPr>
            <w:r>
              <w:rPr>
                <w:rFonts w:ascii="Arial" w:cs="Arial" w:eastAsia="Arial" w:hAnsi="Arial"/>
                <w:sz w:val="16"/>
                <w:szCs w:val="16"/>
                <w:color w:val="0000FF"/>
              </w:rPr>
              <w:t>NEW YORK</w:t>
            </w:r>
          </w:p>
        </w:tc>
        <w:tc>
          <w:tcPr>
            <w:tcW w:w="18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NY</w:t>
            </w:r>
          </w:p>
        </w:tc>
        <w:tc>
          <w:tcPr>
            <w:tcW w:w="1020" w:type="dxa"/>
            <w:vAlign w:val="bottom"/>
            <w:gridSpan w:val="3"/>
          </w:tcPr>
          <w:p>
            <w:pPr>
              <w:ind w:left="440"/>
              <w:spacing w:after="0"/>
              <w:rPr>
                <w:sz w:val="20"/>
                <w:szCs w:val="20"/>
                <w:color w:val="auto"/>
              </w:rPr>
            </w:pPr>
            <w:r>
              <w:rPr>
                <w:rFonts w:ascii="Arial" w:cs="Arial" w:eastAsia="Arial" w:hAnsi="Arial"/>
                <w:sz w:val="16"/>
                <w:szCs w:val="16"/>
                <w:color w:val="0000FF"/>
              </w:rPr>
              <w:t>10282</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(State)</w:t>
            </w:r>
          </w:p>
        </w:tc>
        <w:tc>
          <w:tcPr>
            <w:tcW w:w="320" w:type="dxa"/>
            <w:vAlign w:val="bottom"/>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-5217795</wp:posOffset>
            </wp:positionV>
            <wp:extent cx="28575" cy="2208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2208530"/>
                    </a:xfrm>
                    <a:prstGeom prst="rect">
                      <a:avLst/>
                    </a:prstGeom>
                    <a:noFill/>
                  </pic:spPr>
                </pic:pic>
              </a:graphicData>
            </a:graphic>
          </wp:anchor>
        </w:drawing>
      </w:r>
    </w:p>
    <w:p>
      <w:pPr>
        <w:spacing w:after="0" w:line="107" w:lineRule="exact"/>
        <w:rPr>
          <w:sz w:val="20"/>
          <w:szCs w:val="20"/>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Goldman Sachs PSI Global Holdings, LLC</w:t>
        </w:r>
      </w:hyperlink>
    </w:p>
    <w:p>
      <w:pPr>
        <w:sectPr>
          <w:pgSz w:w="11900" w:h="16876" w:orient="portrait"/>
          <w:cols w:equalWidth="0" w:num="1">
            <w:col w:w="11080"/>
          </w:cols>
          <w:pgMar w:left="460" w:top="219" w:right="359" w:bottom="0" w:gutter="0" w:footer="0" w:header="0"/>
          <w:type w:val="continuous"/>
        </w:sectPr>
      </w:pPr>
    </w:p>
    <w:p>
      <w:pPr>
        <w:spacing w:after="0" w:line="292" w:lineRule="exact"/>
        <w:rPr>
          <w:sz w:val="20"/>
          <w:szCs w:val="20"/>
          <w:color w:val="auto"/>
        </w:rPr>
      </w:pPr>
    </w:p>
    <w:p>
      <w:pPr>
        <w:ind w:left="120"/>
        <w:spacing w:after="0"/>
        <w:tabs>
          <w:tab w:leader="none" w:pos="1480" w:val="left"/>
          <w:tab w:leader="none" w:pos="290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ectPr>
          <w:pgSz w:w="11900" w:h="16876"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6"/>
          <w:szCs w:val="16"/>
          <w:color w:val="0000FF"/>
        </w:rPr>
        <w:drawing>
          <wp:anchor simplePos="0" relativeHeight="251657728" behindDoc="1" locked="0" layoutInCell="0" allowOverlap="1">
            <wp:simplePos x="0" y="0"/>
            <wp:positionH relativeFrom="page">
              <wp:posOffset>278765</wp:posOffset>
            </wp:positionH>
            <wp:positionV relativeFrom="page">
              <wp:posOffset>88900</wp:posOffset>
            </wp:positionV>
            <wp:extent cx="2813050" cy="55333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13050" cy="5533390"/>
                    </a:xfrm>
                    <a:prstGeom prst="rect">
                      <a:avLst/>
                    </a:prstGeom>
                    <a:noFill/>
                  </pic:spPr>
                </pic:pic>
              </a:graphicData>
            </a:graphic>
          </wp:anchor>
        </w:drawing>
        <w:t>200 WEST STREET</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4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22"/>
        </w:trPr>
        <w:tc>
          <w:tcPr>
            <w:tcW w:w="8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Arial" w:cs="Arial" w:eastAsia="Arial" w:hAnsi="Arial"/>
                <w:sz w:val="16"/>
                <w:szCs w:val="16"/>
                <w:color w:val="0000FF"/>
              </w:rPr>
              <w:t>NEW YORK</w:t>
            </w:r>
          </w:p>
        </w:tc>
        <w:tc>
          <w:tcPr>
            <w:tcW w:w="1200" w:type="dxa"/>
            <w:vAlign w:val="bottom"/>
            <w:gridSpan w:val="2"/>
          </w:tcPr>
          <w:p>
            <w:pPr>
              <w:ind w:left="20"/>
              <w:spacing w:after="0"/>
              <w:rPr>
                <w:sz w:val="20"/>
                <w:szCs w:val="20"/>
                <w:color w:val="auto"/>
              </w:rPr>
            </w:pPr>
            <w:r>
              <w:rPr>
                <w:rFonts w:ascii="Arial" w:cs="Arial" w:eastAsia="Arial" w:hAnsi="Arial"/>
                <w:sz w:val="16"/>
                <w:szCs w:val="16"/>
                <w:color w:val="0000FF"/>
              </w:rPr>
              <w:t>NY</w:t>
            </w:r>
          </w:p>
        </w:tc>
        <w:tc>
          <w:tcPr>
            <w:tcW w:w="1620" w:type="dxa"/>
            <w:vAlign w:val="bottom"/>
          </w:tcPr>
          <w:p>
            <w:pPr>
              <w:ind w:left="240"/>
              <w:spacing w:after="0"/>
              <w:rPr>
                <w:sz w:val="20"/>
                <w:szCs w:val="20"/>
                <w:color w:val="auto"/>
              </w:rPr>
            </w:pPr>
            <w:r>
              <w:rPr>
                <w:rFonts w:ascii="Arial" w:cs="Arial" w:eastAsia="Arial" w:hAnsi="Arial"/>
                <w:sz w:val="16"/>
                <w:szCs w:val="16"/>
                <w:color w:val="0000FF"/>
              </w:rPr>
              <w:t>10282</w:t>
            </w:r>
          </w:p>
        </w:tc>
        <w:tc>
          <w:tcPr>
            <w:tcW w:w="80" w:type="dxa"/>
            <w:vAlign w:val="bottom"/>
          </w:tcPr>
          <w:p>
            <w:pPr>
              <w:spacing w:after="0"/>
              <w:rPr>
                <w:sz w:val="19"/>
                <w:szCs w:val="19"/>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3"/>
        </w:trPr>
        <w:tc>
          <w:tcPr>
            <w:tcW w:w="8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20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80"/>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gridSpan w:val="2"/>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1"/>
        </w:trPr>
        <w:tc>
          <w:tcPr>
            <w:tcW w:w="266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5"/>
        </w:trPr>
        <w:tc>
          <w:tcPr>
            <w:tcW w:w="80" w:type="dxa"/>
            <w:vAlign w:val="bottom"/>
          </w:tcPr>
          <w:p>
            <w:pPr>
              <w:spacing w:after="0"/>
              <w:rPr>
                <w:sz w:val="17"/>
                <w:szCs w:val="17"/>
                <w:color w:val="auto"/>
              </w:rPr>
            </w:pPr>
          </w:p>
        </w:tc>
        <w:tc>
          <w:tcPr>
            <w:tcW w:w="2580" w:type="dxa"/>
            <w:vAlign w:val="bottom"/>
            <w:gridSpan w:val="4"/>
          </w:tcPr>
          <w:p>
            <w:pPr>
              <w:ind w:left="20"/>
              <w:spacing w:after="0" w:line="205" w:lineRule="exact"/>
              <w:rPr>
                <w:rFonts w:ascii="Arial" w:cs="Arial" w:eastAsia="Arial" w:hAnsi="Arial"/>
                <w:sz w:val="20"/>
                <w:szCs w:val="20"/>
                <w:color w:val="0000EE"/>
              </w:rPr>
            </w:pPr>
            <w:hyperlink r:id="rId18">
              <w:r>
                <w:rPr>
                  <w:rFonts w:ascii="Arial" w:cs="Arial" w:eastAsia="Arial" w:hAnsi="Arial"/>
                  <w:sz w:val="20"/>
                  <w:szCs w:val="20"/>
                  <w:color w:val="0000EE"/>
                </w:rPr>
                <w:t>StoneBridge 2020, L.P.</w:t>
              </w:r>
            </w:hyperlink>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8"/>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6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3"/>
        </w:trPr>
        <w:tc>
          <w:tcPr>
            <w:tcW w:w="8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200" w:type="dxa"/>
            <w:vAlign w:val="bottom"/>
            <w:gridSpan w:val="2"/>
          </w:tcPr>
          <w:p>
            <w:pPr>
              <w:ind w:left="2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59"/>
        </w:trPr>
        <w:tc>
          <w:tcPr>
            <w:tcW w:w="80" w:type="dxa"/>
            <w:vAlign w:val="bottom"/>
          </w:tcPr>
          <w:p>
            <w:pPr>
              <w:spacing w:after="0"/>
              <w:rPr>
                <w:sz w:val="22"/>
                <w:szCs w:val="22"/>
                <w:color w:val="auto"/>
              </w:rPr>
            </w:pPr>
          </w:p>
        </w:tc>
        <w:tc>
          <w:tcPr>
            <w:tcW w:w="1380" w:type="dxa"/>
            <w:vAlign w:val="bottom"/>
            <w:gridSpan w:val="2"/>
          </w:tcPr>
          <w:p>
            <w:pPr>
              <w:ind w:left="20"/>
              <w:spacing w:after="0"/>
              <w:rPr>
                <w:sz w:val="20"/>
                <w:szCs w:val="20"/>
                <w:color w:val="auto"/>
              </w:rPr>
            </w:pPr>
            <w:r>
              <w:rPr>
                <w:rFonts w:ascii="Arial" w:cs="Arial" w:eastAsia="Arial" w:hAnsi="Arial"/>
                <w:sz w:val="16"/>
                <w:szCs w:val="16"/>
                <w:color w:val="0000FF"/>
                <w:w w:val="92"/>
              </w:rPr>
              <w:t>200 WEST 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2"/>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36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16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r>
      <w:tr>
        <w:trPr>
          <w:trHeight w:val="246"/>
        </w:trPr>
        <w:tc>
          <w:tcPr>
            <w:tcW w:w="14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2"/>
        </w:trPr>
        <w:tc>
          <w:tcPr>
            <w:tcW w:w="8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Arial" w:cs="Arial" w:eastAsia="Arial" w:hAnsi="Arial"/>
                <w:sz w:val="16"/>
                <w:szCs w:val="16"/>
                <w:color w:val="0000FF"/>
              </w:rPr>
              <w:t>NEW YORK</w:t>
            </w:r>
          </w:p>
        </w:tc>
        <w:tc>
          <w:tcPr>
            <w:tcW w:w="1200" w:type="dxa"/>
            <w:vAlign w:val="bottom"/>
            <w:gridSpan w:val="2"/>
          </w:tcPr>
          <w:p>
            <w:pPr>
              <w:ind w:left="20"/>
              <w:spacing w:after="0"/>
              <w:rPr>
                <w:sz w:val="20"/>
                <w:szCs w:val="20"/>
                <w:color w:val="auto"/>
              </w:rPr>
            </w:pPr>
            <w:r>
              <w:rPr>
                <w:rFonts w:ascii="Arial" w:cs="Arial" w:eastAsia="Arial" w:hAnsi="Arial"/>
                <w:sz w:val="16"/>
                <w:szCs w:val="16"/>
                <w:color w:val="0000FF"/>
              </w:rPr>
              <w:t>NY</w:t>
            </w:r>
          </w:p>
        </w:tc>
        <w:tc>
          <w:tcPr>
            <w:tcW w:w="1620" w:type="dxa"/>
            <w:vAlign w:val="bottom"/>
          </w:tcPr>
          <w:p>
            <w:pPr>
              <w:ind w:left="240"/>
              <w:spacing w:after="0"/>
              <w:rPr>
                <w:sz w:val="20"/>
                <w:szCs w:val="20"/>
                <w:color w:val="auto"/>
              </w:rPr>
            </w:pPr>
            <w:r>
              <w:rPr>
                <w:rFonts w:ascii="Arial" w:cs="Arial" w:eastAsia="Arial" w:hAnsi="Arial"/>
                <w:sz w:val="16"/>
                <w:szCs w:val="16"/>
                <w:color w:val="0000FF"/>
              </w:rPr>
              <w:t>10282-2198</w:t>
            </w:r>
          </w:p>
        </w:tc>
        <w:tc>
          <w:tcPr>
            <w:tcW w:w="80" w:type="dxa"/>
            <w:vAlign w:val="bottom"/>
          </w:tcPr>
          <w:p>
            <w:pPr>
              <w:spacing w:after="0"/>
              <w:rPr>
                <w:sz w:val="19"/>
                <w:szCs w:val="19"/>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3"/>
        </w:trPr>
        <w:tc>
          <w:tcPr>
            <w:tcW w:w="8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20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bl>
    <w:p>
      <w:pPr>
        <w:spacing w:after="0" w:line="127"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9">
        <w:r>
          <w:rPr>
            <w:rFonts w:ascii="Arial" w:cs="Arial" w:eastAsia="Arial" w:hAnsi="Arial"/>
            <w:sz w:val="20"/>
            <w:szCs w:val="20"/>
            <w:u w:val="single" w:color="auto"/>
            <w:color w:val="0000EE"/>
          </w:rPr>
          <w:t>Stonebridge 2020 Offshore Holdings II, L.P.</w:t>
        </w:r>
      </w:hyperlink>
    </w:p>
    <w:p>
      <w:pPr>
        <w:spacing w:after="0" w:line="292" w:lineRule="exact"/>
        <w:rPr>
          <w:sz w:val="20"/>
          <w:szCs w:val="20"/>
          <w:color w:val="auto"/>
        </w:rPr>
      </w:pPr>
    </w:p>
    <w:tbl>
      <w:tblPr>
        <w:tblLayout w:type="fixed"/>
        <w:tblInd w:w="6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(Last)</w:t>
            </w:r>
          </w:p>
        </w:tc>
        <w:tc>
          <w:tcPr>
            <w:tcW w:w="920" w:type="dxa"/>
            <w:vAlign w:val="bottom"/>
          </w:tcPr>
          <w:p>
            <w:pPr>
              <w:ind w:left="20"/>
              <w:spacing w:after="0"/>
              <w:rPr>
                <w:sz w:val="20"/>
                <w:szCs w:val="20"/>
                <w:color w:val="auto"/>
              </w:rPr>
            </w:pPr>
            <w:r>
              <w:rPr>
                <w:rFonts w:ascii="Arial" w:cs="Arial" w:eastAsia="Arial" w:hAnsi="Arial"/>
                <w:sz w:val="12"/>
                <w:szCs w:val="12"/>
                <w:color w:val="auto"/>
              </w:rPr>
              <w:t>(First)</w:t>
            </w:r>
          </w:p>
        </w:tc>
        <w:tc>
          <w:tcPr>
            <w:tcW w:w="1900" w:type="dxa"/>
            <w:vAlign w:val="bottom"/>
          </w:tcPr>
          <w:p>
            <w:pPr>
              <w:ind w:left="520"/>
              <w:spacing w:after="0"/>
              <w:rPr>
                <w:sz w:val="20"/>
                <w:szCs w:val="20"/>
                <w:color w:val="auto"/>
              </w:rPr>
            </w:pPr>
            <w:r>
              <w:rPr>
                <w:rFonts w:ascii="Arial" w:cs="Arial" w:eastAsia="Arial" w:hAnsi="Arial"/>
                <w:sz w:val="12"/>
                <w:szCs w:val="12"/>
                <w:color w:val="auto"/>
              </w:rPr>
              <w:t>(Middle)</w:t>
            </w:r>
          </w:p>
        </w:tc>
      </w:tr>
      <w:tr>
        <w:trPr>
          <w:trHeight w:val="259"/>
        </w:trPr>
        <w:tc>
          <w:tcPr>
            <w:tcW w:w="20" w:type="dxa"/>
            <w:vAlign w:val="bottom"/>
          </w:tcPr>
          <w:p>
            <w:pPr>
              <w:spacing w:after="0"/>
              <w:rPr>
                <w:sz w:val="22"/>
                <w:szCs w:val="22"/>
                <w:color w:val="auto"/>
              </w:rPr>
            </w:pPr>
          </w:p>
        </w:tc>
        <w:tc>
          <w:tcPr>
            <w:tcW w:w="1380" w:type="dxa"/>
            <w:vAlign w:val="bottom"/>
          </w:tcPr>
          <w:p>
            <w:pPr>
              <w:ind w:left="20"/>
              <w:spacing w:after="0"/>
              <w:rPr>
                <w:sz w:val="20"/>
                <w:szCs w:val="20"/>
                <w:color w:val="auto"/>
              </w:rPr>
            </w:pPr>
            <w:r>
              <w:rPr>
                <w:rFonts w:ascii="Arial" w:cs="Arial" w:eastAsia="Arial" w:hAnsi="Arial"/>
                <w:sz w:val="16"/>
                <w:szCs w:val="16"/>
                <w:color w:val="0000FF"/>
                <w:w w:val="92"/>
              </w:rPr>
              <w:t>200 WEST STREET</w:t>
            </w:r>
          </w:p>
        </w:tc>
        <w:tc>
          <w:tcPr>
            <w:tcW w:w="92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192"/>
        </w:trPr>
        <w:tc>
          <w:tcPr>
            <w:tcW w:w="20" w:type="dxa"/>
            <w:vAlign w:val="bottom"/>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1900" w:type="dxa"/>
            <w:vAlign w:val="bottom"/>
            <w:tcBorders>
              <w:bottom w:val="single" w:sz="8" w:color="9A9A9A"/>
            </w:tcBorders>
          </w:tcPr>
          <w:p>
            <w:pPr>
              <w:spacing w:after="0"/>
              <w:rPr>
                <w:sz w:val="16"/>
                <w:szCs w:val="16"/>
                <w:color w:val="auto"/>
              </w:rPr>
            </w:pPr>
          </w:p>
        </w:tc>
      </w:tr>
      <w:tr>
        <w:trPr>
          <w:trHeight w:val="246"/>
        </w:trPr>
        <w:tc>
          <w:tcPr>
            <w:tcW w:w="14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22"/>
        </w:trPr>
        <w:tc>
          <w:tcPr>
            <w:tcW w:w="20" w:type="dxa"/>
            <w:vAlign w:val="bottom"/>
          </w:tcPr>
          <w:p>
            <w:pPr>
              <w:spacing w:after="0"/>
              <w:rPr>
                <w:sz w:val="19"/>
                <w:szCs w:val="19"/>
                <w:color w:val="auto"/>
              </w:rPr>
            </w:pPr>
          </w:p>
        </w:tc>
        <w:tc>
          <w:tcPr>
            <w:tcW w:w="1380" w:type="dxa"/>
            <w:vAlign w:val="bottom"/>
          </w:tcPr>
          <w:p>
            <w:pPr>
              <w:ind w:left="20"/>
              <w:spacing w:after="0"/>
              <w:rPr>
                <w:sz w:val="20"/>
                <w:szCs w:val="20"/>
                <w:color w:val="auto"/>
              </w:rPr>
            </w:pPr>
            <w:r>
              <w:rPr>
                <w:rFonts w:ascii="Arial" w:cs="Arial" w:eastAsia="Arial" w:hAnsi="Arial"/>
                <w:sz w:val="16"/>
                <w:szCs w:val="16"/>
                <w:color w:val="0000FF"/>
              </w:rPr>
              <w:t>NEW YORK</w:t>
            </w:r>
          </w:p>
        </w:tc>
        <w:tc>
          <w:tcPr>
            <w:tcW w:w="920" w:type="dxa"/>
            <w:vAlign w:val="bottom"/>
          </w:tcPr>
          <w:p>
            <w:pPr>
              <w:ind w:left="20"/>
              <w:spacing w:after="0"/>
              <w:rPr>
                <w:sz w:val="20"/>
                <w:szCs w:val="20"/>
                <w:color w:val="auto"/>
              </w:rPr>
            </w:pPr>
            <w:r>
              <w:rPr>
                <w:rFonts w:ascii="Arial" w:cs="Arial" w:eastAsia="Arial" w:hAnsi="Arial"/>
                <w:sz w:val="16"/>
                <w:szCs w:val="16"/>
                <w:color w:val="0000FF"/>
              </w:rPr>
              <w:t>NY</w:t>
            </w:r>
          </w:p>
        </w:tc>
        <w:tc>
          <w:tcPr>
            <w:tcW w:w="1900" w:type="dxa"/>
            <w:vAlign w:val="bottom"/>
          </w:tcPr>
          <w:p>
            <w:pPr>
              <w:ind w:left="520"/>
              <w:spacing w:after="0"/>
              <w:rPr>
                <w:sz w:val="20"/>
                <w:szCs w:val="20"/>
                <w:color w:val="auto"/>
              </w:rPr>
            </w:pPr>
            <w:r>
              <w:rPr>
                <w:rFonts w:ascii="Arial" w:cs="Arial" w:eastAsia="Arial" w:hAnsi="Arial"/>
                <w:sz w:val="16"/>
                <w:szCs w:val="16"/>
                <w:color w:val="0000FF"/>
              </w:rPr>
              <w:t>10282</w:t>
            </w:r>
          </w:p>
        </w:tc>
      </w:tr>
      <w:tr>
        <w:trPr>
          <w:trHeight w:val="142"/>
        </w:trPr>
        <w:tc>
          <w:tcPr>
            <w:tcW w:w="2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900" w:type="dxa"/>
            <w:vAlign w:val="bottom"/>
            <w:tcBorders>
              <w:bottom w:val="single" w:sz="8" w:color="9A9A9A"/>
            </w:tcBorders>
          </w:tcPr>
          <w:p>
            <w:pPr>
              <w:spacing w:after="0"/>
              <w:rPr>
                <w:sz w:val="12"/>
                <w:szCs w:val="12"/>
                <w:color w:val="auto"/>
              </w:rPr>
            </w:pPr>
          </w:p>
        </w:tc>
      </w:tr>
      <w:tr>
        <w:trPr>
          <w:trHeight w:val="283"/>
        </w:trPr>
        <w:tc>
          <w:tcPr>
            <w:tcW w:w="2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(City)</w:t>
            </w:r>
          </w:p>
        </w:tc>
        <w:tc>
          <w:tcPr>
            <w:tcW w:w="920" w:type="dxa"/>
            <w:vAlign w:val="bottom"/>
          </w:tcPr>
          <w:p>
            <w:pPr>
              <w:ind w:left="20"/>
              <w:spacing w:after="0"/>
              <w:rPr>
                <w:sz w:val="20"/>
                <w:szCs w:val="20"/>
                <w:color w:val="auto"/>
              </w:rPr>
            </w:pPr>
            <w:r>
              <w:rPr>
                <w:rFonts w:ascii="Arial" w:cs="Arial" w:eastAsia="Arial" w:hAnsi="Arial"/>
                <w:sz w:val="12"/>
                <w:szCs w:val="12"/>
                <w:color w:val="auto"/>
              </w:rPr>
              <w:t>(State)</w:t>
            </w:r>
          </w:p>
        </w:tc>
        <w:tc>
          <w:tcPr>
            <w:tcW w:w="190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7"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20">
        <w:r>
          <w:rPr>
            <w:rFonts w:ascii="Arial" w:cs="Arial" w:eastAsia="Arial" w:hAnsi="Arial"/>
            <w:sz w:val="20"/>
            <w:szCs w:val="20"/>
            <w:u w:val="single" w:color="auto"/>
            <w:color w:val="0000EE"/>
          </w:rPr>
          <w:t>Bridge Street Opportunity Advisors, L.L.C.</w:t>
        </w:r>
      </w:hyperlink>
    </w:p>
    <w:p>
      <w:pPr>
        <w:spacing w:after="0" w:line="292" w:lineRule="exact"/>
        <w:rPr>
          <w:sz w:val="20"/>
          <w:szCs w:val="20"/>
          <w:color w:val="auto"/>
        </w:rPr>
      </w:pPr>
    </w:p>
    <w:tbl>
      <w:tblPr>
        <w:tblLayout w:type="fixed"/>
        <w:tblInd w:w="6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(Last)</w:t>
            </w:r>
          </w:p>
        </w:tc>
        <w:tc>
          <w:tcPr>
            <w:tcW w:w="920" w:type="dxa"/>
            <w:vAlign w:val="bottom"/>
          </w:tcPr>
          <w:p>
            <w:pPr>
              <w:ind w:left="20"/>
              <w:spacing w:after="0"/>
              <w:rPr>
                <w:sz w:val="20"/>
                <w:szCs w:val="20"/>
                <w:color w:val="auto"/>
              </w:rPr>
            </w:pPr>
            <w:r>
              <w:rPr>
                <w:rFonts w:ascii="Arial" w:cs="Arial" w:eastAsia="Arial" w:hAnsi="Arial"/>
                <w:sz w:val="12"/>
                <w:szCs w:val="12"/>
                <w:color w:val="auto"/>
              </w:rPr>
              <w:t>(First)</w:t>
            </w:r>
          </w:p>
        </w:tc>
        <w:tc>
          <w:tcPr>
            <w:tcW w:w="1900" w:type="dxa"/>
            <w:vAlign w:val="bottom"/>
          </w:tcPr>
          <w:p>
            <w:pPr>
              <w:ind w:left="520"/>
              <w:spacing w:after="0"/>
              <w:rPr>
                <w:sz w:val="20"/>
                <w:szCs w:val="20"/>
                <w:color w:val="auto"/>
              </w:rPr>
            </w:pPr>
            <w:r>
              <w:rPr>
                <w:rFonts w:ascii="Arial" w:cs="Arial" w:eastAsia="Arial" w:hAnsi="Arial"/>
                <w:sz w:val="12"/>
                <w:szCs w:val="12"/>
                <w:color w:val="auto"/>
              </w:rPr>
              <w:t>(Middle)</w:t>
            </w:r>
          </w:p>
        </w:tc>
      </w:tr>
      <w:tr>
        <w:trPr>
          <w:trHeight w:val="259"/>
        </w:trPr>
        <w:tc>
          <w:tcPr>
            <w:tcW w:w="20" w:type="dxa"/>
            <w:vAlign w:val="bottom"/>
          </w:tcPr>
          <w:p>
            <w:pPr>
              <w:spacing w:after="0"/>
              <w:rPr>
                <w:sz w:val="22"/>
                <w:szCs w:val="22"/>
                <w:color w:val="auto"/>
              </w:rPr>
            </w:pPr>
          </w:p>
        </w:tc>
        <w:tc>
          <w:tcPr>
            <w:tcW w:w="1380" w:type="dxa"/>
            <w:vAlign w:val="bottom"/>
          </w:tcPr>
          <w:p>
            <w:pPr>
              <w:ind w:left="20"/>
              <w:spacing w:after="0"/>
              <w:rPr>
                <w:sz w:val="20"/>
                <w:szCs w:val="20"/>
                <w:color w:val="auto"/>
              </w:rPr>
            </w:pPr>
            <w:r>
              <w:rPr>
                <w:rFonts w:ascii="Arial" w:cs="Arial" w:eastAsia="Arial" w:hAnsi="Arial"/>
                <w:sz w:val="16"/>
                <w:szCs w:val="16"/>
                <w:color w:val="0000FF"/>
                <w:w w:val="92"/>
              </w:rPr>
              <w:t>200 WEST STREET</w:t>
            </w:r>
          </w:p>
        </w:tc>
        <w:tc>
          <w:tcPr>
            <w:tcW w:w="92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192"/>
        </w:trPr>
        <w:tc>
          <w:tcPr>
            <w:tcW w:w="20" w:type="dxa"/>
            <w:vAlign w:val="bottom"/>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1900" w:type="dxa"/>
            <w:vAlign w:val="bottom"/>
            <w:tcBorders>
              <w:bottom w:val="single" w:sz="8" w:color="9A9A9A"/>
            </w:tcBorders>
          </w:tcPr>
          <w:p>
            <w:pPr>
              <w:spacing w:after="0"/>
              <w:rPr>
                <w:sz w:val="16"/>
                <w:szCs w:val="16"/>
                <w:color w:val="auto"/>
              </w:rPr>
            </w:pPr>
          </w:p>
        </w:tc>
      </w:tr>
      <w:tr>
        <w:trPr>
          <w:trHeight w:val="246"/>
        </w:trPr>
        <w:tc>
          <w:tcPr>
            <w:tcW w:w="14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22"/>
        </w:trPr>
        <w:tc>
          <w:tcPr>
            <w:tcW w:w="20" w:type="dxa"/>
            <w:vAlign w:val="bottom"/>
          </w:tcPr>
          <w:p>
            <w:pPr>
              <w:spacing w:after="0"/>
              <w:rPr>
                <w:sz w:val="19"/>
                <w:szCs w:val="19"/>
                <w:color w:val="auto"/>
              </w:rPr>
            </w:pPr>
          </w:p>
        </w:tc>
        <w:tc>
          <w:tcPr>
            <w:tcW w:w="1380" w:type="dxa"/>
            <w:vAlign w:val="bottom"/>
          </w:tcPr>
          <w:p>
            <w:pPr>
              <w:ind w:left="20"/>
              <w:spacing w:after="0"/>
              <w:rPr>
                <w:sz w:val="20"/>
                <w:szCs w:val="20"/>
                <w:color w:val="auto"/>
              </w:rPr>
            </w:pPr>
            <w:r>
              <w:rPr>
                <w:rFonts w:ascii="Arial" w:cs="Arial" w:eastAsia="Arial" w:hAnsi="Arial"/>
                <w:sz w:val="16"/>
                <w:szCs w:val="16"/>
                <w:color w:val="0000FF"/>
              </w:rPr>
              <w:t>NEW YORK</w:t>
            </w:r>
          </w:p>
        </w:tc>
        <w:tc>
          <w:tcPr>
            <w:tcW w:w="920" w:type="dxa"/>
            <w:vAlign w:val="bottom"/>
          </w:tcPr>
          <w:p>
            <w:pPr>
              <w:ind w:left="20"/>
              <w:spacing w:after="0"/>
              <w:rPr>
                <w:sz w:val="20"/>
                <w:szCs w:val="20"/>
                <w:color w:val="auto"/>
              </w:rPr>
            </w:pPr>
            <w:r>
              <w:rPr>
                <w:rFonts w:ascii="Arial" w:cs="Arial" w:eastAsia="Arial" w:hAnsi="Arial"/>
                <w:sz w:val="16"/>
                <w:szCs w:val="16"/>
                <w:color w:val="0000FF"/>
              </w:rPr>
              <w:t>NY</w:t>
            </w:r>
          </w:p>
        </w:tc>
        <w:tc>
          <w:tcPr>
            <w:tcW w:w="1900" w:type="dxa"/>
            <w:vAlign w:val="bottom"/>
          </w:tcPr>
          <w:p>
            <w:pPr>
              <w:ind w:left="520"/>
              <w:spacing w:after="0"/>
              <w:rPr>
                <w:sz w:val="20"/>
                <w:szCs w:val="20"/>
                <w:color w:val="auto"/>
              </w:rPr>
            </w:pPr>
            <w:r>
              <w:rPr>
                <w:rFonts w:ascii="Arial" w:cs="Arial" w:eastAsia="Arial" w:hAnsi="Arial"/>
                <w:sz w:val="16"/>
                <w:szCs w:val="16"/>
                <w:color w:val="0000FF"/>
              </w:rPr>
              <w:t>10282</w:t>
            </w:r>
          </w:p>
        </w:tc>
      </w:tr>
      <w:tr>
        <w:trPr>
          <w:trHeight w:val="142"/>
        </w:trPr>
        <w:tc>
          <w:tcPr>
            <w:tcW w:w="2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900" w:type="dxa"/>
            <w:vAlign w:val="bottom"/>
            <w:tcBorders>
              <w:bottom w:val="single" w:sz="8" w:color="9A9A9A"/>
            </w:tcBorders>
          </w:tcPr>
          <w:p>
            <w:pPr>
              <w:spacing w:after="0"/>
              <w:rPr>
                <w:sz w:val="12"/>
                <w:szCs w:val="12"/>
                <w:color w:val="auto"/>
              </w:rPr>
            </w:pPr>
          </w:p>
        </w:tc>
      </w:tr>
      <w:tr>
        <w:trPr>
          <w:trHeight w:val="283"/>
        </w:trPr>
        <w:tc>
          <w:tcPr>
            <w:tcW w:w="2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(City)</w:t>
            </w:r>
          </w:p>
        </w:tc>
        <w:tc>
          <w:tcPr>
            <w:tcW w:w="920" w:type="dxa"/>
            <w:vAlign w:val="bottom"/>
          </w:tcPr>
          <w:p>
            <w:pPr>
              <w:ind w:left="20"/>
              <w:spacing w:after="0"/>
              <w:rPr>
                <w:sz w:val="20"/>
                <w:szCs w:val="20"/>
                <w:color w:val="auto"/>
              </w:rPr>
            </w:pPr>
            <w:r>
              <w:rPr>
                <w:rFonts w:ascii="Arial" w:cs="Arial" w:eastAsia="Arial" w:hAnsi="Arial"/>
                <w:sz w:val="12"/>
                <w:szCs w:val="12"/>
                <w:color w:val="auto"/>
              </w:rPr>
              <w:t>(State)</w:t>
            </w:r>
          </w:p>
        </w:tc>
        <w:tc>
          <w:tcPr>
            <w:tcW w:w="190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0"/>
          <w:szCs w:val="20"/>
          <w:color w:val="auto"/>
        </w:rPr>
      </w:pPr>
    </w:p>
    <w:p>
      <w:pPr>
        <w:jc w:val="both"/>
        <w:ind w:left="20" w:right="40" w:hanging="4"/>
        <w:spacing w:after="0" w:line="252"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Non-Voting Common Stock is convertible into an equal number of shares of Voting Common Stock immediately prior to the execution of the sale of such shares as reported in Table I. On November 11, 2022, the reporting person consummated the sale of all 187,059 shares of Non-Voting Common Stock, resulting in the automatic conversion of such shares into Voting Common Stock upon the execution of the sale of such shares as reported in Table I.</w:t>
      </w:r>
    </w:p>
    <w:p>
      <w:pPr>
        <w:spacing w:after="0" w:line="22" w:lineRule="exact"/>
        <w:rPr>
          <w:rFonts w:ascii="Arial" w:cs="Arial" w:eastAsia="Arial" w:hAnsi="Arial"/>
          <w:sz w:val="12"/>
          <w:szCs w:val="12"/>
          <w:color w:val="008000"/>
        </w:rPr>
      </w:pPr>
    </w:p>
    <w:p>
      <w:pPr>
        <w:ind w:left="20" w:right="140" w:hanging="4"/>
        <w:spacing w:after="0" w:line="244"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statement is being filed by The Goldman Sachs Group, Inc. ("GS Group"), Goldman Sachs &amp; Co. LLC ("Goldman Sachs"), Goldman Sachs PSI Global Holdings, LLC ("GSPSI"), StoneBridge 2020, L.P. ("SB Fund"), StoneBridge 2020 Offshore Holdings II, L.P. ("SB Fund Offshore" and, together with SB Fund, the "SB Funds") and Bridge Street Opportunity Advisors, L.L.C. ("Bridge Street"). Ms. Jo Natauri serves as a member of the Board of Directors of the Issuer and is an employee of GS Group. Each of GS Group, Goldman Sachs, GSPSI, the SB Funds and Bridge Street is a director by deputization of the Issuer for purposes of Section 16 of the Securities Exchange Act of 1934, as amended. Each Reporting Person disclaims beneficial ownership of the securities reported herein except to the extent of its pecuniary interest therein, if any. (Continued in Footnote 3 below)</w:t>
      </w:r>
    </w:p>
    <w:p>
      <w:pPr>
        <w:spacing w:after="0" w:line="28" w:lineRule="exact"/>
        <w:rPr>
          <w:rFonts w:ascii="Arial" w:cs="Arial" w:eastAsia="Arial" w:hAnsi="Arial"/>
          <w:sz w:val="12"/>
          <w:szCs w:val="12"/>
          <w:color w:val="008000"/>
        </w:rPr>
      </w:pPr>
    </w:p>
    <w:p>
      <w:pPr>
        <w:ind w:left="20" w:right="420" w:hanging="4"/>
        <w:spacing w:after="0" w:line="268"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(Continued from Footnote 2 above). This report shall not be deemed an admission that any of the Reporting Persons are a member of a group or the beneficial owner of any securities not directly owned by the Reporting Person.</w:t>
      </w:r>
    </w:p>
    <w:p>
      <w:pPr>
        <w:spacing w:after="0" w:line="13" w:lineRule="exact"/>
        <w:rPr>
          <w:rFonts w:ascii="Arial" w:cs="Arial" w:eastAsia="Arial" w:hAnsi="Arial"/>
          <w:sz w:val="12"/>
          <w:szCs w:val="12"/>
          <w:color w:val="008000"/>
        </w:rPr>
      </w:pPr>
    </w:p>
    <w:p>
      <w:pPr>
        <w:ind w:left="20" w:hanging="4"/>
        <w:spacing w:after="0" w:line="268"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Goldman Sachs is a subsidiary of GS Group. Goldman Sachs is the investment manager of the SB Funds, and Bridge Street is the general partner of the SB Funds. Each of Bridge Street and GSPSI is wholly owned by GS Group.</w:t>
      </w:r>
    </w:p>
    <w:p>
      <w:pPr>
        <w:spacing w:after="0" w:line="13" w:lineRule="exact"/>
        <w:rPr>
          <w:rFonts w:ascii="Arial" w:cs="Arial" w:eastAsia="Arial" w:hAnsi="Arial"/>
          <w:sz w:val="12"/>
          <w:szCs w:val="12"/>
          <w:color w:val="008000"/>
        </w:rPr>
      </w:pPr>
    </w:p>
    <w:p>
      <w:pPr>
        <w:ind w:left="20" w:right="100" w:hanging="4"/>
        <w:spacing w:after="0" w:line="268"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Because of the relationships among GS Group, Goldman Sachs, Bridge Street, the SB Funds and GSPSI, each of GS Group and Goldman Sachs may be deemed a beneficial owner of any shares of the Issuer held by GSPSI and the SB Funds, and Bridge Street may be deemed a beneficial owner of any shares of the Issuer held by the SB Funds.</w:t>
      </w:r>
    </w:p>
    <w:p>
      <w:pPr>
        <w:spacing w:after="0" w:line="13" w:lineRule="exact"/>
        <w:rPr>
          <w:rFonts w:ascii="Arial" w:cs="Arial" w:eastAsia="Arial" w:hAnsi="Arial"/>
          <w:sz w:val="12"/>
          <w:szCs w:val="12"/>
          <w:color w:val="008000"/>
        </w:rPr>
      </w:pPr>
    </w:p>
    <w:p>
      <w:pPr>
        <w:jc w:val="both"/>
        <w:ind w:left="20" w:right="20" w:hanging="4"/>
        <w:spacing w:after="0" w:line="252"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Non-Voting Common Stock is convertible into an equal number of shares of Voting Common Stock immediately prior to the execution of the sale of such shares as reported in Table I. On November 14, 2022, the reporting person consummated the sale of all 186,114 shares of Non-Voting Common Stock, resulting in the automatic conversion of such shares into Voting Common Stock upon the execution of the sale of such shares as reported in Table I.</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ind w:left="6580"/>
        <w:spacing w:after="0" w:line="225" w:lineRule="auto"/>
        <w:rPr>
          <w:sz w:val="20"/>
          <w:szCs w:val="20"/>
          <w:color w:val="auto"/>
        </w:rPr>
      </w:pPr>
      <w:r>
        <w:rPr>
          <w:rFonts w:ascii="Arial" w:cs="Arial" w:eastAsia="Arial" w:hAnsi="Arial"/>
          <w:sz w:val="16"/>
          <w:szCs w:val="16"/>
          <w:color w:val="0000FF"/>
        </w:rPr>
        <w:t xml:space="preserve">/s/ Jamison Yardley, Attorney-in- </w:t>
      </w:r>
      <w:r>
        <w:rPr>
          <w:rFonts w:ascii="Arial" w:cs="Arial" w:eastAsia="Arial" w:hAnsi="Arial"/>
          <w:sz w:val="32"/>
          <w:szCs w:val="32"/>
          <w:color w:val="0000FF"/>
          <w:vertAlign w:val="subscript"/>
        </w:rPr>
        <w:t>11/15/2022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-26035</wp:posOffset>
            </wp:positionV>
            <wp:extent cx="13557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35572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-17145</wp:posOffset>
            </wp:positionV>
            <wp:extent cx="15303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53035" cy="7620"/>
                    </a:xfrm>
                    <a:prstGeom prst="rect">
                      <a:avLst/>
                    </a:prstGeom>
                    <a:noFill/>
                  </pic:spPr>
                </pic:pic>
              </a:graphicData>
            </a:graphic>
          </wp:anchor>
        </w:drawing>
        <w:drawing>
          <wp:anchor simplePos="0" relativeHeight="251657728" behindDoc="1" locked="0" layoutInCell="0" allowOverlap="1">
            <wp:simplePos x="0" y="0"/>
            <wp:positionH relativeFrom="column">
              <wp:posOffset>5570220</wp:posOffset>
            </wp:positionH>
            <wp:positionV relativeFrom="paragraph">
              <wp:posOffset>-80010</wp:posOffset>
            </wp:positionV>
            <wp:extent cx="46101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461010" cy="7620"/>
                    </a:xfrm>
                    <a:prstGeom prst="rect">
                      <a:avLst/>
                    </a:prstGeom>
                    <a:noFill/>
                  </pic:spPr>
                </pic:pic>
              </a:graphicData>
            </a:graphic>
          </wp:anchor>
        </w:drawing>
      </w:r>
    </w:p>
    <w:p>
      <w:pPr>
        <w:ind w:left="6580"/>
        <w:spacing w:after="0" w:line="181" w:lineRule="auto"/>
        <w:rPr>
          <w:sz w:val="20"/>
          <w:szCs w:val="20"/>
          <w:color w:val="auto"/>
        </w:rPr>
      </w:pPr>
      <w:r>
        <w:rPr>
          <w:rFonts w:ascii="Arial" w:cs="Arial" w:eastAsia="Arial" w:hAnsi="Arial"/>
          <w:sz w:val="15"/>
          <w:szCs w:val="15"/>
          <w:color w:val="0000FF"/>
        </w:rPr>
        <w:t xml:space="preserve">/s/ Jamison Yardley, Attorney-in- </w:t>
      </w:r>
      <w:r>
        <w:rPr>
          <w:rFonts w:ascii="Arial" w:cs="Arial" w:eastAsia="Arial" w:hAnsi="Arial"/>
          <w:sz w:val="30"/>
          <w:szCs w:val="30"/>
          <w:color w:val="0000FF"/>
          <w:vertAlign w:val="subscript"/>
        </w:rPr>
        <w:t>11/15/2022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-25400</wp:posOffset>
            </wp:positionV>
            <wp:extent cx="135572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35572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-17145</wp:posOffset>
            </wp:positionV>
            <wp:extent cx="15303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53035" cy="7620"/>
                    </a:xfrm>
                    <a:prstGeom prst="rect">
                      <a:avLst/>
                    </a:prstGeom>
                    <a:noFill/>
                  </pic:spPr>
                </pic:pic>
              </a:graphicData>
            </a:graphic>
          </wp:anchor>
        </w:drawing>
        <w:drawing>
          <wp:anchor simplePos="0" relativeHeight="251657728" behindDoc="1" locked="0" layoutInCell="0" allowOverlap="1">
            <wp:simplePos x="0" y="0"/>
            <wp:positionH relativeFrom="column">
              <wp:posOffset>5570220</wp:posOffset>
            </wp:positionH>
            <wp:positionV relativeFrom="paragraph">
              <wp:posOffset>-80010</wp:posOffset>
            </wp:positionV>
            <wp:extent cx="46101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461010" cy="7620"/>
                    </a:xfrm>
                    <a:prstGeom prst="rect">
                      <a:avLst/>
                    </a:prstGeom>
                    <a:noFill/>
                  </pic:spPr>
                </pic:pic>
              </a:graphicData>
            </a:graphic>
          </wp:anchor>
        </w:drawing>
      </w:r>
    </w:p>
    <w:p>
      <w:pPr>
        <w:ind w:left="6580"/>
        <w:spacing w:after="0" w:line="181" w:lineRule="auto"/>
        <w:rPr>
          <w:sz w:val="20"/>
          <w:szCs w:val="20"/>
          <w:color w:val="auto"/>
        </w:rPr>
      </w:pPr>
      <w:r>
        <w:rPr>
          <w:rFonts w:ascii="Arial" w:cs="Arial" w:eastAsia="Arial" w:hAnsi="Arial"/>
          <w:sz w:val="15"/>
          <w:szCs w:val="15"/>
          <w:color w:val="0000FF"/>
        </w:rPr>
        <w:t xml:space="preserve">/s/ Jamison Yardley, Attorney-in- </w:t>
      </w:r>
      <w:r>
        <w:rPr>
          <w:rFonts w:ascii="Arial" w:cs="Arial" w:eastAsia="Arial" w:hAnsi="Arial"/>
          <w:sz w:val="30"/>
          <w:szCs w:val="30"/>
          <w:color w:val="0000FF"/>
          <w:vertAlign w:val="subscript"/>
        </w:rPr>
        <w:t>11/15/2022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-25400</wp:posOffset>
            </wp:positionV>
            <wp:extent cx="135572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5572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-17145</wp:posOffset>
            </wp:positionV>
            <wp:extent cx="15303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53035" cy="7620"/>
                    </a:xfrm>
                    <a:prstGeom prst="rect">
                      <a:avLst/>
                    </a:prstGeom>
                    <a:noFill/>
                  </pic:spPr>
                </pic:pic>
              </a:graphicData>
            </a:graphic>
          </wp:anchor>
        </w:drawing>
        <w:drawing>
          <wp:anchor simplePos="0" relativeHeight="251657728" behindDoc="1" locked="0" layoutInCell="0" allowOverlap="1">
            <wp:simplePos x="0" y="0"/>
            <wp:positionH relativeFrom="column">
              <wp:posOffset>5570220</wp:posOffset>
            </wp:positionH>
            <wp:positionV relativeFrom="paragraph">
              <wp:posOffset>-80010</wp:posOffset>
            </wp:positionV>
            <wp:extent cx="46101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461010" cy="7620"/>
                    </a:xfrm>
                    <a:prstGeom prst="rect">
                      <a:avLst/>
                    </a:prstGeom>
                    <a:noFill/>
                  </pic:spPr>
                </pic:pic>
              </a:graphicData>
            </a:graphic>
          </wp:anchor>
        </w:drawing>
      </w:r>
    </w:p>
    <w:p>
      <w:pPr>
        <w:ind w:left="6580"/>
        <w:spacing w:after="0" w:line="181" w:lineRule="auto"/>
        <w:rPr>
          <w:sz w:val="20"/>
          <w:szCs w:val="20"/>
          <w:color w:val="auto"/>
        </w:rPr>
      </w:pPr>
      <w:r>
        <w:rPr>
          <w:rFonts w:ascii="Arial" w:cs="Arial" w:eastAsia="Arial" w:hAnsi="Arial"/>
          <w:sz w:val="15"/>
          <w:szCs w:val="15"/>
          <w:color w:val="0000FF"/>
        </w:rPr>
        <w:t xml:space="preserve">/s/ Jamison Yardley, Attorney-in- </w:t>
      </w:r>
      <w:r>
        <w:rPr>
          <w:rFonts w:ascii="Arial" w:cs="Arial" w:eastAsia="Arial" w:hAnsi="Arial"/>
          <w:sz w:val="30"/>
          <w:szCs w:val="30"/>
          <w:color w:val="0000FF"/>
          <w:vertAlign w:val="subscript"/>
        </w:rPr>
        <w:t>11/15/2022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-25400</wp:posOffset>
            </wp:positionV>
            <wp:extent cx="135572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35572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-17145</wp:posOffset>
            </wp:positionV>
            <wp:extent cx="15303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53035" cy="7620"/>
                    </a:xfrm>
                    <a:prstGeom prst="rect">
                      <a:avLst/>
                    </a:prstGeom>
                    <a:noFill/>
                  </pic:spPr>
                </pic:pic>
              </a:graphicData>
            </a:graphic>
          </wp:anchor>
        </w:drawing>
        <w:drawing>
          <wp:anchor simplePos="0" relativeHeight="251657728" behindDoc="1" locked="0" layoutInCell="0" allowOverlap="1">
            <wp:simplePos x="0" y="0"/>
            <wp:positionH relativeFrom="column">
              <wp:posOffset>5570220</wp:posOffset>
            </wp:positionH>
            <wp:positionV relativeFrom="paragraph">
              <wp:posOffset>-80010</wp:posOffset>
            </wp:positionV>
            <wp:extent cx="46101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461010" cy="7620"/>
                    </a:xfrm>
                    <a:prstGeom prst="rect">
                      <a:avLst/>
                    </a:prstGeom>
                    <a:noFill/>
                  </pic:spPr>
                </pic:pic>
              </a:graphicData>
            </a:graphic>
          </wp:anchor>
        </w:drawing>
      </w:r>
    </w:p>
    <w:p>
      <w:pPr>
        <w:ind w:left="6580"/>
        <w:spacing w:after="0" w:line="181" w:lineRule="auto"/>
        <w:rPr>
          <w:sz w:val="20"/>
          <w:szCs w:val="20"/>
          <w:color w:val="auto"/>
        </w:rPr>
      </w:pPr>
      <w:r>
        <w:rPr>
          <w:rFonts w:ascii="Arial" w:cs="Arial" w:eastAsia="Arial" w:hAnsi="Arial"/>
          <w:sz w:val="15"/>
          <w:szCs w:val="15"/>
          <w:color w:val="0000FF"/>
        </w:rPr>
        <w:t xml:space="preserve">/s/ Jamison Yardley, Attorney-in- </w:t>
      </w:r>
      <w:r>
        <w:rPr>
          <w:rFonts w:ascii="Arial" w:cs="Arial" w:eastAsia="Arial" w:hAnsi="Arial"/>
          <w:sz w:val="30"/>
          <w:szCs w:val="30"/>
          <w:color w:val="0000FF"/>
          <w:vertAlign w:val="subscript"/>
        </w:rPr>
        <w:t>11/15/2022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-25400</wp:posOffset>
            </wp:positionV>
            <wp:extent cx="135572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35572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-17145</wp:posOffset>
            </wp:positionV>
            <wp:extent cx="15303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53035" cy="7620"/>
                    </a:xfrm>
                    <a:prstGeom prst="rect">
                      <a:avLst/>
                    </a:prstGeom>
                    <a:noFill/>
                  </pic:spPr>
                </pic:pic>
              </a:graphicData>
            </a:graphic>
          </wp:anchor>
        </w:drawing>
        <w:drawing>
          <wp:anchor simplePos="0" relativeHeight="251657728" behindDoc="1" locked="0" layoutInCell="0" allowOverlap="1">
            <wp:simplePos x="0" y="0"/>
            <wp:positionH relativeFrom="column">
              <wp:posOffset>5570220</wp:posOffset>
            </wp:positionH>
            <wp:positionV relativeFrom="paragraph">
              <wp:posOffset>-80010</wp:posOffset>
            </wp:positionV>
            <wp:extent cx="46101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461010" cy="7620"/>
                    </a:xfrm>
                    <a:prstGeom prst="rect">
                      <a:avLst/>
                    </a:prstGeom>
                    <a:noFill/>
                  </pic:spPr>
                </pic:pic>
              </a:graphicData>
            </a:graphic>
          </wp:anchor>
        </w:drawing>
      </w:r>
    </w:p>
    <w:p>
      <w:pPr>
        <w:ind w:left="6580"/>
        <w:spacing w:after="0" w:line="181" w:lineRule="auto"/>
        <w:rPr>
          <w:sz w:val="20"/>
          <w:szCs w:val="20"/>
          <w:color w:val="auto"/>
        </w:rPr>
      </w:pPr>
      <w:r>
        <w:rPr>
          <w:rFonts w:ascii="Arial" w:cs="Arial" w:eastAsia="Arial" w:hAnsi="Arial"/>
          <w:sz w:val="15"/>
          <w:szCs w:val="15"/>
          <w:color w:val="0000FF"/>
        </w:rPr>
        <w:t xml:space="preserve">/s/ Jamison Yardley, Attorney-in- </w:t>
      </w:r>
      <w:r>
        <w:rPr>
          <w:rFonts w:ascii="Arial" w:cs="Arial" w:eastAsia="Arial" w:hAnsi="Arial"/>
          <w:sz w:val="30"/>
          <w:szCs w:val="30"/>
          <w:color w:val="0000FF"/>
          <w:vertAlign w:val="subscript"/>
        </w:rPr>
        <w:t>11/15/2022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-25400</wp:posOffset>
            </wp:positionV>
            <wp:extent cx="135572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35572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-17145</wp:posOffset>
            </wp:positionV>
            <wp:extent cx="15303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53035" cy="7620"/>
                    </a:xfrm>
                    <a:prstGeom prst="rect">
                      <a:avLst/>
                    </a:prstGeom>
                    <a:noFill/>
                  </pic:spPr>
                </pic:pic>
              </a:graphicData>
            </a:graphic>
          </wp:anchor>
        </w:drawing>
        <w:drawing>
          <wp:anchor simplePos="0" relativeHeight="251657728" behindDoc="1" locked="0" layoutInCell="0" allowOverlap="1">
            <wp:simplePos x="0" y="0"/>
            <wp:positionH relativeFrom="column">
              <wp:posOffset>5570220</wp:posOffset>
            </wp:positionH>
            <wp:positionV relativeFrom="paragraph">
              <wp:posOffset>-80010</wp:posOffset>
            </wp:positionV>
            <wp:extent cx="46101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461010" cy="7620"/>
                    </a:xfrm>
                    <a:prstGeom prst="rect">
                      <a:avLst/>
                    </a:prstGeom>
                    <a:noFill/>
                  </pic:spPr>
                </pic:pic>
              </a:graphicData>
            </a:graphic>
          </wp:anchor>
        </w:drawing>
      </w:r>
    </w:p>
    <w:p>
      <w:pPr>
        <w:spacing w:after="0" w:line="38"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20" w:right="3700" w:hanging="4"/>
        <w:spacing w:after="0" w:line="320" w:lineRule="auto"/>
        <w:tabs>
          <w:tab w:leader="none" w:pos="15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480" w:top="168" w:right="559" w:bottom="57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12" Type="http://schemas.openxmlformats.org/officeDocument/2006/relationships/hyperlink" Target="http://www.sec.gov/cgi-bin/browse-edgar?action=getcompany&amp;CIK=0000886982" TargetMode="External"/><Relationship Id="rId13" Type="http://schemas.openxmlformats.org/officeDocument/2006/relationships/hyperlink" Target="http://www.sec.gov/cgi-bin/browse-edgar?action=getcompany&amp;CIK=0001580560" TargetMode="External"/><Relationship Id="rId14" Type="http://schemas.openxmlformats.org/officeDocument/2006/relationships/hyperlink" Target="http://www.sec.gov/cgi-bin/browse-edgar?action=getcompany&amp;CIK=0000769993" TargetMode="External"/><Relationship Id="rId16" Type="http://schemas.openxmlformats.org/officeDocument/2006/relationships/hyperlink" Target="http://www.sec.gov/cgi-bin/browse-edgar?action=getcompany&amp;CIK=0001865223" TargetMode="External"/><Relationship Id="rId18" Type="http://schemas.openxmlformats.org/officeDocument/2006/relationships/hyperlink" Target="http://www.sec.gov/cgi-bin/browse-edgar?action=getcompany&amp;CIK=0001802332" TargetMode="External"/><Relationship Id="rId19" Type="http://schemas.openxmlformats.org/officeDocument/2006/relationships/hyperlink" Target="http://www.sec.gov/cgi-bin/browse-edgar?action=getcompany&amp;CIK=0001864626" TargetMode="External"/><Relationship Id="rId20" Type="http://schemas.openxmlformats.org/officeDocument/2006/relationships/hyperlink" Target="http://www.sec.gov/cgi-bin/browse-edgar?action=getcompany&amp;CIK=00016156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2022-11-15T15:21:33Z</dcterms:created>
  <dcterms:modified xsi:type="dcterms:W3CDTF">2022-11-15T15:21:33Z</dcterms:modified>
</cp:coreProperties>
</file>