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0001862133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5"/>
        <w:gridCol w:w="4000"/>
      </w:tblGrid>
      <w:tr>
        <w:trPr/>
        <w:tc>
          <w:tcPr>
            <w:tcW w:w="6205" w:type="dxa"/>
            <w:tcBorders/>
            <w:vAlign w:val="center"/>
          </w:tcPr>
          <w:p>
            <w:pPr>
              <w:pStyle w:val="TableContents"/>
              <w:bidi w:val="0"/>
              <w:spacing w:before="0" w:after="283"/>
              <w:jc w:val="left"/>
              <w:rPr/>
            </w:pPr>
            <w:r>
              <w:rPr/>
              <w:t>Name of Issuer</w:t>
            </w:r>
          </w:p>
        </w:tc>
        <w:tc>
          <w:tcPr>
            <w:tcW w:w="4000" w:type="dxa"/>
            <w:tcBorders/>
            <w:vAlign w:val="center"/>
          </w:tcPr>
          <w:p>
            <w:pPr>
              <w:pStyle w:val="TableContents"/>
              <w:bidi w:val="0"/>
              <w:spacing w:before="0" w:after="0"/>
              <w:jc w:val="left"/>
              <w:rPr/>
            </w:pPr>
            <w:r>
              <w:rPr/>
              <w:t>Flywire Corporation</w:t>
            </w:r>
          </w:p>
        </w:tc>
      </w:tr>
      <w:tr>
        <w:trPr/>
        <w:tc>
          <w:tcPr>
            <w:tcW w:w="6205" w:type="dxa"/>
            <w:tcBorders/>
            <w:vAlign w:val="center"/>
          </w:tcPr>
          <w:p>
            <w:pPr>
              <w:pStyle w:val="TableContents"/>
              <w:bidi w:val="0"/>
              <w:spacing w:before="0" w:after="283"/>
              <w:jc w:val="left"/>
              <w:rPr/>
            </w:pPr>
            <w:r>
              <w:rPr/>
              <w:t>SEC File Number</w:t>
            </w:r>
          </w:p>
        </w:tc>
        <w:tc>
          <w:tcPr>
            <w:tcW w:w="4000" w:type="dxa"/>
            <w:tcBorders/>
            <w:vAlign w:val="center"/>
          </w:tcPr>
          <w:p>
            <w:pPr>
              <w:pStyle w:val="TableContents"/>
              <w:bidi w:val="0"/>
              <w:spacing w:before="0" w:after="0"/>
              <w:jc w:val="left"/>
              <w:rPr/>
            </w:pPr>
            <w:r>
              <w:rPr/>
              <w:t>001-40430</w:t>
            </w:r>
          </w:p>
        </w:tc>
      </w:tr>
      <w:tr>
        <w:trPr/>
        <w:tc>
          <w:tcPr>
            <w:tcW w:w="6205" w:type="dxa"/>
            <w:tcBorders/>
            <w:vAlign w:val="center"/>
          </w:tcPr>
          <w:p>
            <w:pPr>
              <w:pStyle w:val="TableContents"/>
              <w:bidi w:val="0"/>
              <w:spacing w:before="0" w:after="283"/>
              <w:jc w:val="left"/>
              <w:rPr/>
            </w:pPr>
            <w:r>
              <w:rPr/>
              <w:t>Address of Issuer</w:t>
            </w:r>
          </w:p>
        </w:tc>
        <w:tc>
          <w:tcPr>
            <w:tcW w:w="4000" w:type="dxa"/>
            <w:tcBorders/>
            <w:vAlign w:val="center"/>
          </w:tcPr>
          <w:p>
            <w:pPr>
              <w:pStyle w:val="TableContents"/>
              <w:bidi w:val="0"/>
              <w:spacing w:before="0" w:after="0"/>
              <w:jc w:val="left"/>
              <w:rPr/>
            </w:pPr>
            <w:r>
              <w:rPr/>
              <w:t>141 TREMONT STREET</w:t>
              <w:br/>
              <w:t>SUITE 10</w:t>
              <w:br/>
              <w:t>Boston</w:t>
              <w:br/>
              <w:t xml:space="preserve">MASSACHUSETTS </w:t>
              <w:br/>
              <w:t>02111</w:t>
            </w:r>
          </w:p>
        </w:tc>
      </w:tr>
      <w:tr>
        <w:trPr/>
        <w:tc>
          <w:tcPr>
            <w:tcW w:w="6205" w:type="dxa"/>
            <w:tcBorders/>
            <w:vAlign w:val="center"/>
          </w:tcPr>
          <w:p>
            <w:pPr>
              <w:pStyle w:val="TableContents"/>
              <w:bidi w:val="0"/>
              <w:spacing w:before="0" w:after="283"/>
              <w:jc w:val="left"/>
              <w:rPr/>
            </w:pPr>
            <w:r>
              <w:rPr/>
              <w:t>Phone</w:t>
            </w:r>
          </w:p>
        </w:tc>
        <w:tc>
          <w:tcPr>
            <w:tcW w:w="4000" w:type="dxa"/>
            <w:tcBorders/>
            <w:vAlign w:val="center"/>
          </w:tcPr>
          <w:p>
            <w:pPr>
              <w:pStyle w:val="TableContents"/>
              <w:bidi w:val="0"/>
              <w:spacing w:before="0" w:after="0"/>
              <w:jc w:val="left"/>
              <w:rPr/>
            </w:pPr>
            <w:r>
              <w:rPr/>
              <w:t>617-329-4524</w:t>
            </w:r>
          </w:p>
        </w:tc>
      </w:tr>
      <w:tr>
        <w:trPr/>
        <w:tc>
          <w:tcPr>
            <w:tcW w:w="6205" w:type="dxa"/>
            <w:tcBorders/>
            <w:vAlign w:val="center"/>
          </w:tcPr>
          <w:p>
            <w:pPr>
              <w:pStyle w:val="TableContents"/>
              <w:bidi w:val="0"/>
              <w:spacing w:before="0" w:after="283"/>
              <w:jc w:val="left"/>
              <w:rPr/>
            </w:pPr>
            <w:r>
              <w:rPr/>
              <w:t>Name of Person for Whose Account the Securities are To Be Sold</w:t>
            </w:r>
          </w:p>
        </w:tc>
        <w:tc>
          <w:tcPr>
            <w:tcW w:w="4000" w:type="dxa"/>
            <w:tcBorders/>
            <w:vAlign w:val="center"/>
          </w:tcPr>
          <w:p>
            <w:pPr>
              <w:pStyle w:val="TableContents"/>
              <w:bidi w:val="0"/>
              <w:spacing w:before="0" w:after="0"/>
              <w:jc w:val="left"/>
              <w:rPr/>
            </w:pPr>
            <w:r>
              <w:rPr/>
              <w:t>Peter T Butterfield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12156</w:t>
            </w:r>
          </w:p>
        </w:tc>
        <w:tc>
          <w:tcPr>
            <w:tcW w:w="1388" w:type="dxa"/>
            <w:tcBorders/>
            <w:vAlign w:val="center"/>
          </w:tcPr>
          <w:p>
            <w:pPr>
              <w:pStyle w:val="TableContents"/>
              <w:bidi w:val="0"/>
              <w:spacing w:before="0" w:after="283"/>
              <w:jc w:val="left"/>
              <w:rPr/>
            </w:pPr>
            <w:r>
              <w:rPr/>
              <w:t>223306</w:t>
            </w:r>
          </w:p>
        </w:tc>
        <w:tc>
          <w:tcPr>
            <w:tcW w:w="1562" w:type="dxa"/>
            <w:tcBorders/>
            <w:vAlign w:val="center"/>
          </w:tcPr>
          <w:p>
            <w:pPr>
              <w:pStyle w:val="TableContents"/>
              <w:bidi w:val="0"/>
              <w:spacing w:before="0" w:after="283"/>
              <w:jc w:val="left"/>
              <w:rPr/>
            </w:pPr>
            <w:r>
              <w:rPr/>
              <w:t>121667674</w:t>
            </w:r>
          </w:p>
        </w:tc>
        <w:tc>
          <w:tcPr>
            <w:tcW w:w="1573" w:type="dxa"/>
            <w:tcBorders/>
            <w:vAlign w:val="center"/>
          </w:tcPr>
          <w:p>
            <w:pPr>
              <w:pStyle w:val="TableContents"/>
              <w:bidi w:val="0"/>
              <w:spacing w:before="0" w:after="283"/>
              <w:jc w:val="left"/>
              <w:rPr/>
            </w:pPr>
            <w:r>
              <w:rPr/>
              <w:t>09/08/2026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Restricted Stock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12156</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Peter T Butterfield</w:t>
              <w:br/>
              <w:t>141 Tremont St #10</w:t>
              <w:br/>
              <w:t>Boston   MA   02111</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06/15/2026</w:t>
            </w:r>
          </w:p>
        </w:tc>
        <w:tc>
          <w:tcPr>
            <w:tcW w:w="1571" w:type="dxa"/>
            <w:tcBorders/>
            <w:vAlign w:val="center"/>
          </w:tcPr>
          <w:p>
            <w:pPr>
              <w:pStyle w:val="TableContents"/>
              <w:bidi w:val="0"/>
              <w:spacing w:before="0" w:after="283"/>
              <w:jc w:val="left"/>
              <w:rPr/>
            </w:pPr>
            <w:r>
              <w:rPr/>
              <w:t>6528</w:t>
            </w:r>
          </w:p>
        </w:tc>
        <w:tc>
          <w:tcPr>
            <w:tcW w:w="1697" w:type="dxa"/>
            <w:tcBorders/>
            <w:vAlign w:val="center"/>
          </w:tcPr>
          <w:p>
            <w:pPr>
              <w:pStyle w:val="TableContents"/>
              <w:bidi w:val="0"/>
              <w:spacing w:before="0" w:after="283"/>
              <w:jc w:val="left"/>
              <w:rPr/>
            </w:pPr>
            <w:r>
              <w:rPr/>
              <w:t>98420</w:t>
            </w:r>
          </w:p>
        </w:tc>
      </w:tr>
      <w:tr>
        <w:trPr/>
        <w:tc>
          <w:tcPr>
            <w:tcW w:w="3009" w:type="dxa"/>
            <w:tcBorders/>
            <w:vAlign w:val="center"/>
          </w:tcPr>
          <w:p>
            <w:pPr>
              <w:pStyle w:val="TableContents"/>
              <w:bidi w:val="0"/>
              <w:spacing w:before="0" w:after="283"/>
              <w:jc w:val="left"/>
              <w:rPr/>
            </w:pPr>
            <w:r>
              <w:rPr/>
              <w:t>Peter T Butterfield</w:t>
              <w:br/>
              <w:t>141 Tremont St #10</w:t>
              <w:br/>
              <w:t>Boston   MA   02111</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07/01/2026</w:t>
            </w:r>
          </w:p>
        </w:tc>
        <w:tc>
          <w:tcPr>
            <w:tcW w:w="1571" w:type="dxa"/>
            <w:tcBorders/>
            <w:vAlign w:val="center"/>
          </w:tcPr>
          <w:p>
            <w:pPr>
              <w:pStyle w:val="TableContents"/>
              <w:bidi w:val="0"/>
              <w:spacing w:before="0" w:after="283"/>
              <w:jc w:val="left"/>
              <w:rPr/>
            </w:pPr>
            <w:r>
              <w:rPr/>
              <w:t>31096</w:t>
            </w:r>
          </w:p>
        </w:tc>
        <w:tc>
          <w:tcPr>
            <w:tcW w:w="1697" w:type="dxa"/>
            <w:tcBorders/>
            <w:vAlign w:val="center"/>
          </w:tcPr>
          <w:p>
            <w:pPr>
              <w:pStyle w:val="TableContents"/>
              <w:bidi w:val="0"/>
              <w:spacing w:before="0" w:after="283"/>
              <w:jc w:val="left"/>
              <w:rPr/>
            </w:pPr>
            <w:r>
              <w:rPr/>
              <w:t>561463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782"/>
        <w:gridCol w:w="5423"/>
      </w:tblGrid>
      <w:tr>
        <w:trPr/>
        <w:tc>
          <w:tcPr>
            <w:tcW w:w="4782" w:type="dxa"/>
            <w:tcBorders/>
            <w:vAlign w:val="center"/>
          </w:tcPr>
          <w:p>
            <w:pPr>
              <w:pStyle w:val="TableContents"/>
              <w:bidi w:val="0"/>
              <w:spacing w:before="0" w:after="283"/>
              <w:jc w:val="left"/>
              <w:rPr/>
            </w:pPr>
            <w:r>
              <w:rPr/>
              <w:t>Remarks</w:t>
            </w:r>
          </w:p>
        </w:tc>
        <w:tc>
          <w:tcPr>
            <w:tcW w:w="5423" w:type="dxa"/>
            <w:tcBorders/>
            <w:vAlign w:val="center"/>
          </w:tcPr>
          <w:p>
            <w:pPr>
              <w:pStyle w:val="TableContents"/>
              <w:bidi w:val="0"/>
              <w:spacing w:before="0" w:after="283"/>
              <w:jc w:val="left"/>
              <w:rPr>
                <w:sz w:val="4"/>
                <w:szCs w:val="4"/>
              </w:rPr>
            </w:pPr>
            <w:r>
              <w:rPr>
                <w:sz w:val="4"/>
                <w:szCs w:val="4"/>
              </w:rPr>
            </w:r>
          </w:p>
        </w:tc>
      </w:tr>
      <w:tr>
        <w:trPr/>
        <w:tc>
          <w:tcPr>
            <w:tcW w:w="4782" w:type="dxa"/>
            <w:tcBorders/>
            <w:vAlign w:val="center"/>
          </w:tcPr>
          <w:p>
            <w:pPr>
              <w:pStyle w:val="TableContents"/>
              <w:bidi w:val="0"/>
              <w:spacing w:before="0" w:after="283"/>
              <w:jc w:val="left"/>
              <w:rPr/>
            </w:pPr>
            <w:r>
              <w:rPr/>
              <w:t>Date of Notice</w:t>
            </w:r>
          </w:p>
        </w:tc>
        <w:tc>
          <w:tcPr>
            <w:tcW w:w="5423" w:type="dxa"/>
            <w:tcBorders/>
            <w:vAlign w:val="center"/>
          </w:tcPr>
          <w:p>
            <w:pPr>
              <w:pStyle w:val="TableContents"/>
              <w:bidi w:val="0"/>
              <w:spacing w:before="0" w:after="0"/>
              <w:jc w:val="left"/>
              <w:rPr/>
            </w:pPr>
            <w:r>
              <w:rPr/>
              <w:t>09/08/2026</w:t>
            </w:r>
          </w:p>
        </w:tc>
      </w:tr>
      <w:tr>
        <w:trPr/>
        <w:tc>
          <w:tcPr>
            <w:tcW w:w="4782" w:type="dxa"/>
            <w:tcBorders/>
            <w:vAlign w:val="center"/>
          </w:tcPr>
          <w:p>
            <w:pPr>
              <w:pStyle w:val="TableContents"/>
              <w:bidi w:val="0"/>
              <w:spacing w:before="0" w:after="283"/>
              <w:jc w:val="left"/>
              <w:rPr/>
            </w:pPr>
            <w:r>
              <w:rPr/>
              <w:t>Date of Plan Adoption or Giving of Instruction, If Relying on Rule 10b5-1</w:t>
            </w:r>
          </w:p>
        </w:tc>
        <w:tc>
          <w:tcPr>
            <w:tcW w:w="5423" w:type="dxa"/>
            <w:tcBorders/>
            <w:vAlign w:val="center"/>
          </w:tcPr>
          <w:p>
            <w:pPr>
              <w:pStyle w:val="TableContents"/>
              <w:bidi w:val="0"/>
              <w:spacing w:before="0" w:after="0"/>
              <w:jc w:val="left"/>
              <w:rPr/>
            </w:pPr>
            <w:r>
              <w:rPr/>
              <w:t>11/26/2025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2" w:type="dxa"/>
            <w:tcBorders/>
            <w:vAlign w:val="center"/>
          </w:tcPr>
          <w:p>
            <w:pPr>
              <w:pStyle w:val="TableContents"/>
              <w:bidi w:val="0"/>
              <w:spacing w:before="0" w:after="283"/>
              <w:jc w:val="left"/>
              <w:rPr/>
            </w:pPr>
            <w:r>
              <w:rPr/>
              <w:t>Signature</w:t>
            </w:r>
          </w:p>
        </w:tc>
        <w:tc>
          <w:tcPr>
            <w:tcW w:w="5423" w:type="dxa"/>
            <w:tcBorders/>
            <w:vAlign w:val="center"/>
          </w:tcPr>
          <w:p>
            <w:pPr>
              <w:pStyle w:val="TableContents"/>
              <w:bidi w:val="0"/>
              <w:spacing w:before="0" w:after="0"/>
              <w:jc w:val="left"/>
              <w:rPr/>
            </w:pPr>
            <w:r>
              <w:rPr/>
              <w:t>/s/ J.P. Morgan Securities LLC as agent and attorney-in-fact for Peter Butterfield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3226</Characters>
  <CharactersWithSpaces>3803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