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440"/>
        <w:spacing w:after="0"/>
        <w:rPr>
          <w:sz w:val="20"/>
          <w:szCs w:val="20"/>
          <w:color w:val="auto"/>
        </w:rPr>
      </w:pPr>
      <w:r>
        <w:rPr>
          <w:rFonts w:ascii="Arial" w:cs="Arial" w:eastAsia="Arial" w:hAnsi="Arial"/>
          <w:sz w:val="22"/>
          <w:szCs w:val="22"/>
          <w:color w:val="auto"/>
        </w:rPr>
        <w:t>UNITED STATES</w:t>
      </w:r>
    </w:p>
    <w:p>
      <w:pPr>
        <w:ind w:left="40"/>
        <w:spacing w:after="0" w:line="180" w:lineRule="auto"/>
        <w:rPr>
          <w:sz w:val="20"/>
          <w:szCs w:val="20"/>
          <w:color w:val="auto"/>
        </w:rPr>
      </w:pPr>
      <w:r>
        <w:rPr>
          <w:rFonts w:ascii="Arial" w:cs="Arial" w:eastAsia="Arial" w:hAnsi="Arial"/>
          <w:sz w:val="29"/>
          <w:szCs w:val="29"/>
          <w:color w:val="auto"/>
          <w:vertAlign w:val="subscript"/>
        </w:rPr>
        <w:t>Form 144 Filer Information</w:t>
      </w:r>
      <w:r>
        <w:rPr>
          <w:rFonts w:ascii="Arial" w:cs="Arial" w:eastAsia="Arial" w:hAnsi="Arial"/>
          <w:sz w:val="17"/>
          <w:szCs w:val="17"/>
          <w:color w:val="auto"/>
        </w:rPr>
        <w:t xml:space="preserve"> SECURITIES AND EXCHANGE COMMISSION</w:t>
      </w:r>
    </w:p>
    <w:p>
      <w:pPr>
        <w:spacing w:after="0" w:line="1" w:lineRule="exact"/>
        <w:rPr>
          <w:sz w:val="24"/>
          <w:szCs w:val="24"/>
          <w:color w:val="auto"/>
        </w:rPr>
      </w:pPr>
    </w:p>
    <w:p>
      <w:pPr>
        <w:ind w:left="2440"/>
        <w:spacing w:after="0"/>
        <w:rPr>
          <w:sz w:val="20"/>
          <w:szCs w:val="20"/>
          <w:color w:val="auto"/>
        </w:rPr>
      </w:pPr>
      <w:r>
        <w:rPr>
          <w:rFonts w:ascii="Arial" w:cs="Arial" w:eastAsia="Arial" w:hAnsi="Arial"/>
          <w:sz w:val="22"/>
          <w:szCs w:val="22"/>
          <w:color w:val="auto"/>
        </w:rPr>
        <w:t>Washington, D.C. 20549</w:t>
      </w:r>
    </w:p>
    <w:p>
      <w:pPr>
        <w:spacing w:after="0" w:line="215" w:lineRule="exact"/>
        <w:rPr>
          <w:sz w:val="24"/>
          <w:szCs w:val="24"/>
          <w:color w:val="auto"/>
        </w:rPr>
      </w:pPr>
    </w:p>
    <w:p>
      <w:pPr>
        <w:ind w:left="2440"/>
        <w:spacing w:after="0"/>
        <w:rPr>
          <w:sz w:val="20"/>
          <w:szCs w:val="20"/>
          <w:color w:val="auto"/>
        </w:rPr>
      </w:pPr>
      <w:r>
        <w:rPr>
          <w:rFonts w:ascii="Arial" w:cs="Arial" w:eastAsia="Arial" w:hAnsi="Arial"/>
          <w:sz w:val="22"/>
          <w:szCs w:val="22"/>
          <w:color w:val="auto"/>
        </w:rPr>
        <w:t>Form 144</w:t>
      </w:r>
    </w:p>
    <w:p>
      <w:pPr>
        <w:spacing w:after="0" w:line="112" w:lineRule="exact"/>
        <w:rPr>
          <w:sz w:val="24"/>
          <w:szCs w:val="24"/>
          <w:color w:val="auto"/>
        </w:rPr>
      </w:pPr>
    </w:p>
    <w:tbl>
      <w:tblPr>
        <w:tblLayout w:type="fixed"/>
        <w:tblInd w:w="720" w:type="dxa"/>
        <w:tblCellMar>
          <w:top w:w="0" w:type="dxa"/>
          <w:left w:w="0" w:type="dxa"/>
          <w:bottom w:w="0" w:type="dxa"/>
          <w:right w:w="0" w:type="dxa"/>
        </w:tblCellMar>
      </w:tblPr>
      <w:tr>
        <w:trPr>
          <w:trHeight w:val="274"/>
        </w:trPr>
        <w:tc>
          <w:tcPr>
            <w:tcW w:w="1360" w:type="dxa"/>
            <w:vAlign w:val="bottom"/>
          </w:tcPr>
          <w:p>
            <w:pPr>
              <w:spacing w:after="0"/>
              <w:rPr>
                <w:sz w:val="20"/>
                <w:szCs w:val="20"/>
                <w:color w:val="auto"/>
              </w:rPr>
            </w:pPr>
            <w:r>
              <w:rPr>
                <w:rFonts w:ascii="Arial" w:cs="Arial" w:eastAsia="Arial" w:hAnsi="Arial"/>
                <w:sz w:val="22"/>
                <w:szCs w:val="22"/>
                <w:color w:val="auto"/>
              </w:rPr>
              <w:t>FORM 144</w:t>
            </w:r>
          </w:p>
        </w:tc>
        <w:tc>
          <w:tcPr>
            <w:tcW w:w="6000" w:type="dxa"/>
            <w:vAlign w:val="bottom"/>
            <w:vMerge w:val="restart"/>
          </w:tcPr>
          <w:p>
            <w:pPr>
              <w:ind w:left="360"/>
              <w:spacing w:after="0"/>
              <w:rPr>
                <w:sz w:val="20"/>
                <w:szCs w:val="20"/>
                <w:color w:val="auto"/>
              </w:rPr>
            </w:pPr>
            <w:r>
              <w:rPr>
                <w:rFonts w:ascii="Arial" w:cs="Arial" w:eastAsia="Arial" w:hAnsi="Arial"/>
                <w:sz w:val="19"/>
                <w:szCs w:val="19"/>
                <w:color w:val="auto"/>
              </w:rPr>
              <w:t>NOTICE OF PROPOSED SALE OF SECURITIES</w:t>
            </w:r>
          </w:p>
        </w:tc>
        <w:tc>
          <w:tcPr>
            <w:tcW w:w="0" w:type="dxa"/>
            <w:vAlign w:val="bottom"/>
          </w:tcPr>
          <w:p>
            <w:pPr>
              <w:spacing w:after="0"/>
              <w:rPr>
                <w:sz w:val="1"/>
                <w:szCs w:val="1"/>
                <w:color w:val="auto"/>
              </w:rPr>
            </w:pPr>
          </w:p>
        </w:tc>
      </w:tr>
      <w:tr>
        <w:trPr>
          <w:trHeight w:val="84"/>
        </w:trPr>
        <w:tc>
          <w:tcPr>
            <w:tcW w:w="1360" w:type="dxa"/>
            <w:vAlign w:val="bottom"/>
          </w:tcPr>
          <w:p>
            <w:pPr>
              <w:spacing w:after="0"/>
              <w:rPr>
                <w:sz w:val="7"/>
                <w:szCs w:val="7"/>
                <w:color w:val="auto"/>
              </w:rPr>
            </w:pPr>
          </w:p>
        </w:tc>
        <w:tc>
          <w:tcPr>
            <w:tcW w:w="60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7"/>
        </w:trPr>
        <w:tc>
          <w:tcPr>
            <w:tcW w:w="1360" w:type="dxa"/>
            <w:vAlign w:val="bottom"/>
          </w:tcPr>
          <w:p>
            <w:pPr>
              <w:spacing w:after="0"/>
              <w:rPr>
                <w:sz w:val="21"/>
                <w:szCs w:val="21"/>
                <w:color w:val="auto"/>
              </w:rPr>
            </w:pPr>
          </w:p>
        </w:tc>
        <w:tc>
          <w:tcPr>
            <w:tcW w:w="6000" w:type="dxa"/>
            <w:vAlign w:val="bottom"/>
          </w:tcPr>
          <w:p>
            <w:pPr>
              <w:ind w:left="360"/>
              <w:spacing w:after="0"/>
              <w:rPr>
                <w:sz w:val="20"/>
                <w:szCs w:val="20"/>
                <w:color w:val="auto"/>
              </w:rPr>
            </w:pPr>
            <w:r>
              <w:rPr>
                <w:rFonts w:ascii="Arial" w:cs="Arial" w:eastAsia="Arial" w:hAnsi="Arial"/>
                <w:sz w:val="19"/>
                <w:szCs w:val="19"/>
                <w:color w:val="auto"/>
                <w:w w:val="95"/>
              </w:rPr>
              <w:t>PURSUANT TO RULE 144 UNDER THE SECURITIES ACT OF 1933</w:t>
            </w:r>
          </w:p>
        </w:tc>
        <w:tc>
          <w:tcPr>
            <w:tcW w:w="0" w:type="dxa"/>
            <w:vAlign w:val="bottom"/>
          </w:tcPr>
          <w:p>
            <w:pPr>
              <w:spacing w:after="0"/>
              <w:rPr>
                <w:sz w:val="1"/>
                <w:szCs w:val="1"/>
                <w:color w:val="auto"/>
              </w:rPr>
            </w:pPr>
          </w:p>
        </w:tc>
      </w:tr>
    </w:tbl>
    <w:p>
      <w:pPr>
        <w:spacing w:after="0" w:line="277"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Filer Information</w:t>
      </w:r>
    </w:p>
    <w:p>
      <w:pPr>
        <w:spacing w:after="0" w:line="364" w:lineRule="exact"/>
        <w:rPr>
          <w:sz w:val="24"/>
          <w:szCs w:val="24"/>
          <w:color w:val="auto"/>
        </w:rPr>
      </w:pPr>
    </w:p>
    <w:tbl>
      <w:tblPr>
        <w:tblLayout w:type="fixed"/>
        <w:tblInd w:w="0" w:type="dxa"/>
        <w:tblCellMar>
          <w:top w:w="0" w:type="dxa"/>
          <w:left w:w="0" w:type="dxa"/>
          <w:bottom w:w="0" w:type="dxa"/>
          <w:right w:w="0" w:type="dxa"/>
        </w:tblCellMar>
      </w:tblPr>
      <w:tr>
        <w:trPr>
          <w:trHeight w:val="274"/>
        </w:trPr>
        <w:tc>
          <w:tcPr>
            <w:tcW w:w="2960" w:type="dxa"/>
            <w:vAlign w:val="bottom"/>
          </w:tcPr>
          <w:p>
            <w:pPr>
              <w:ind w:left="40"/>
              <w:spacing w:after="0"/>
              <w:rPr>
                <w:sz w:val="20"/>
                <w:szCs w:val="20"/>
                <w:color w:val="auto"/>
              </w:rPr>
            </w:pPr>
            <w:r>
              <w:rPr>
                <w:rFonts w:ascii="Arial" w:cs="Arial" w:eastAsia="Arial" w:hAnsi="Arial"/>
                <w:sz w:val="22"/>
                <w:szCs w:val="22"/>
                <w:color w:val="auto"/>
              </w:rPr>
              <w:t>Filer CIK</w:t>
            </w:r>
          </w:p>
        </w:tc>
        <w:tc>
          <w:tcPr>
            <w:tcW w:w="3480" w:type="dxa"/>
            <w:vAlign w:val="bottom"/>
          </w:tcPr>
          <w:p>
            <w:pPr>
              <w:ind w:left="20"/>
              <w:spacing w:after="0"/>
              <w:rPr>
                <w:sz w:val="20"/>
                <w:szCs w:val="20"/>
                <w:color w:val="auto"/>
              </w:rPr>
            </w:pPr>
            <w:r>
              <w:rPr>
                <w:rFonts w:ascii="Arial" w:cs="Arial" w:eastAsia="Arial" w:hAnsi="Arial"/>
                <w:sz w:val="22"/>
                <w:szCs w:val="22"/>
                <w:color w:val="auto"/>
              </w:rPr>
              <w:t>0001408649</w:t>
            </w:r>
          </w:p>
        </w:tc>
        <w:tc>
          <w:tcPr>
            <w:tcW w:w="3060" w:type="dxa"/>
            <w:vAlign w:val="bottom"/>
          </w:tcPr>
          <w:p>
            <w:pPr>
              <w:spacing w:after="0"/>
              <w:rPr>
                <w:sz w:val="23"/>
                <w:szCs w:val="23"/>
                <w:color w:val="auto"/>
              </w:rPr>
            </w:pPr>
          </w:p>
        </w:tc>
      </w:tr>
      <w:tr>
        <w:trPr>
          <w:trHeight w:val="297"/>
        </w:trPr>
        <w:tc>
          <w:tcPr>
            <w:tcW w:w="2960" w:type="dxa"/>
            <w:vAlign w:val="bottom"/>
          </w:tcPr>
          <w:p>
            <w:pPr>
              <w:ind w:left="40"/>
              <w:spacing w:after="0"/>
              <w:rPr>
                <w:sz w:val="20"/>
                <w:szCs w:val="20"/>
                <w:color w:val="auto"/>
              </w:rPr>
            </w:pPr>
            <w:r>
              <w:rPr>
                <w:rFonts w:ascii="Arial" w:cs="Arial" w:eastAsia="Arial" w:hAnsi="Arial"/>
                <w:sz w:val="22"/>
                <w:szCs w:val="22"/>
                <w:color w:val="auto"/>
              </w:rPr>
              <w:t>Filer CCC</w:t>
            </w:r>
          </w:p>
        </w:tc>
        <w:tc>
          <w:tcPr>
            <w:tcW w:w="3480" w:type="dxa"/>
            <w:vAlign w:val="bottom"/>
          </w:tcPr>
          <w:p>
            <w:pPr>
              <w:ind w:left="20"/>
              <w:spacing w:after="0"/>
              <w:rPr>
                <w:sz w:val="20"/>
                <w:szCs w:val="20"/>
                <w:color w:val="auto"/>
              </w:rPr>
            </w:pPr>
            <w:r>
              <w:rPr>
                <w:rFonts w:ascii="Arial" w:cs="Arial" w:eastAsia="Arial" w:hAnsi="Arial"/>
                <w:sz w:val="22"/>
                <w:szCs w:val="22"/>
                <w:color w:val="auto"/>
              </w:rPr>
              <w:t>XXXXXXXX</w:t>
            </w:r>
          </w:p>
        </w:tc>
        <w:tc>
          <w:tcPr>
            <w:tcW w:w="3060" w:type="dxa"/>
            <w:vAlign w:val="bottom"/>
          </w:tcPr>
          <w:p>
            <w:pPr>
              <w:spacing w:after="0"/>
              <w:rPr>
                <w:sz w:val="24"/>
                <w:szCs w:val="24"/>
                <w:color w:val="auto"/>
              </w:rPr>
            </w:pPr>
          </w:p>
        </w:tc>
      </w:tr>
      <w:tr>
        <w:trPr>
          <w:trHeight w:val="324"/>
        </w:trPr>
        <w:tc>
          <w:tcPr>
            <w:tcW w:w="2960" w:type="dxa"/>
            <w:vAlign w:val="bottom"/>
          </w:tcPr>
          <w:p>
            <w:pPr>
              <w:ind w:left="40"/>
              <w:spacing w:after="0"/>
              <w:rPr>
                <w:sz w:val="20"/>
                <w:szCs w:val="20"/>
                <w:color w:val="auto"/>
              </w:rPr>
            </w:pPr>
            <w:r>
              <w:rPr>
                <w:rFonts w:ascii="Arial" w:cs="Arial" w:eastAsia="Arial" w:hAnsi="Arial"/>
                <w:sz w:val="22"/>
                <w:szCs w:val="22"/>
                <w:color w:val="auto"/>
              </w:rPr>
              <w:t>Is this a LIVE or TEST Filing?</w:t>
            </w:r>
          </w:p>
        </w:tc>
        <w:tc>
          <w:tcPr>
            <w:tcW w:w="3480" w:type="dxa"/>
            <w:vAlign w:val="bottom"/>
          </w:tcPr>
          <w:p>
            <w:pPr>
              <w:ind w:left="280"/>
              <w:spacing w:after="0"/>
              <w:rPr>
                <w:sz w:val="20"/>
                <w:szCs w:val="20"/>
                <w:color w:val="auto"/>
              </w:rPr>
            </w:pPr>
            <w:r>
              <w:rPr>
                <w:rFonts w:ascii="Arial" w:cs="Arial" w:eastAsia="Arial" w:hAnsi="Arial"/>
                <w:sz w:val="22"/>
                <w:szCs w:val="22"/>
                <w:color w:val="auto"/>
              </w:rPr>
              <w:t>LIVE   TEST</w:t>
            </w:r>
          </w:p>
        </w:tc>
        <w:tc>
          <w:tcPr>
            <w:tcW w:w="3060" w:type="dxa"/>
            <w:vAlign w:val="bottom"/>
          </w:tcPr>
          <w:p>
            <w:pPr>
              <w:spacing w:after="0"/>
              <w:rPr>
                <w:sz w:val="24"/>
                <w:szCs w:val="24"/>
                <w:color w:val="auto"/>
              </w:rPr>
            </w:pPr>
          </w:p>
        </w:tc>
      </w:tr>
      <w:tr>
        <w:trPr>
          <w:trHeight w:val="297"/>
        </w:trPr>
        <w:tc>
          <w:tcPr>
            <w:tcW w:w="2960" w:type="dxa"/>
            <w:vAlign w:val="bottom"/>
          </w:tcPr>
          <w:p>
            <w:pPr>
              <w:ind w:left="40"/>
              <w:spacing w:after="0"/>
              <w:rPr>
                <w:sz w:val="20"/>
                <w:szCs w:val="20"/>
                <w:color w:val="auto"/>
              </w:rPr>
            </w:pPr>
            <w:r>
              <w:rPr>
                <w:rFonts w:ascii="Arial" w:cs="Arial" w:eastAsia="Arial" w:hAnsi="Arial"/>
                <w:sz w:val="22"/>
                <w:szCs w:val="22"/>
                <w:b w:val="1"/>
                <w:bCs w:val="1"/>
                <w:i w:val="1"/>
                <w:iCs w:val="1"/>
                <w:color w:val="auto"/>
                <w:w w:val="85"/>
              </w:rPr>
              <w:t>Submission Contact Information</w:t>
            </w:r>
          </w:p>
        </w:tc>
        <w:tc>
          <w:tcPr>
            <w:tcW w:w="3480" w:type="dxa"/>
            <w:vAlign w:val="bottom"/>
          </w:tcPr>
          <w:p>
            <w:pPr>
              <w:spacing w:after="0"/>
              <w:rPr>
                <w:sz w:val="24"/>
                <w:szCs w:val="24"/>
                <w:color w:val="auto"/>
              </w:rPr>
            </w:pPr>
          </w:p>
        </w:tc>
        <w:tc>
          <w:tcPr>
            <w:tcW w:w="3060" w:type="dxa"/>
            <w:vAlign w:val="bottom"/>
          </w:tcPr>
          <w:p>
            <w:pPr>
              <w:spacing w:after="0"/>
              <w:rPr>
                <w:sz w:val="24"/>
                <w:szCs w:val="24"/>
                <w:color w:val="auto"/>
              </w:rPr>
            </w:pPr>
          </w:p>
        </w:tc>
      </w:tr>
      <w:tr>
        <w:trPr>
          <w:trHeight w:val="581"/>
        </w:trPr>
        <w:tc>
          <w:tcPr>
            <w:tcW w:w="2960" w:type="dxa"/>
            <w:vAlign w:val="bottom"/>
          </w:tcPr>
          <w:p>
            <w:pPr>
              <w:ind w:left="40"/>
              <w:spacing w:after="0"/>
              <w:rPr>
                <w:sz w:val="20"/>
                <w:szCs w:val="20"/>
                <w:color w:val="auto"/>
              </w:rPr>
            </w:pPr>
            <w:r>
              <w:rPr>
                <w:rFonts w:ascii="Arial" w:cs="Arial" w:eastAsia="Arial" w:hAnsi="Arial"/>
                <w:sz w:val="22"/>
                <w:szCs w:val="22"/>
                <w:color w:val="auto"/>
              </w:rPr>
              <w:t>Name</w:t>
            </w:r>
          </w:p>
        </w:tc>
        <w:tc>
          <w:tcPr>
            <w:tcW w:w="3480" w:type="dxa"/>
            <w:vAlign w:val="bottom"/>
          </w:tcPr>
          <w:p>
            <w:pPr>
              <w:spacing w:after="0"/>
              <w:rPr>
                <w:sz w:val="24"/>
                <w:szCs w:val="24"/>
                <w:color w:val="auto"/>
              </w:rPr>
            </w:pPr>
          </w:p>
        </w:tc>
        <w:tc>
          <w:tcPr>
            <w:tcW w:w="3060" w:type="dxa"/>
            <w:vAlign w:val="bottom"/>
          </w:tcPr>
          <w:p>
            <w:pPr>
              <w:spacing w:after="0"/>
              <w:rPr>
                <w:sz w:val="24"/>
                <w:szCs w:val="24"/>
                <w:color w:val="auto"/>
              </w:rPr>
            </w:pPr>
          </w:p>
        </w:tc>
      </w:tr>
      <w:tr>
        <w:trPr>
          <w:trHeight w:val="297"/>
        </w:trPr>
        <w:tc>
          <w:tcPr>
            <w:tcW w:w="2960" w:type="dxa"/>
            <w:vAlign w:val="bottom"/>
          </w:tcPr>
          <w:p>
            <w:pPr>
              <w:ind w:left="40"/>
              <w:spacing w:after="0"/>
              <w:rPr>
                <w:sz w:val="20"/>
                <w:szCs w:val="20"/>
                <w:color w:val="auto"/>
              </w:rPr>
            </w:pPr>
            <w:r>
              <w:rPr>
                <w:rFonts w:ascii="Arial" w:cs="Arial" w:eastAsia="Arial" w:hAnsi="Arial"/>
                <w:sz w:val="22"/>
                <w:szCs w:val="22"/>
                <w:color w:val="auto"/>
              </w:rPr>
              <w:t>Phone</w:t>
            </w:r>
          </w:p>
        </w:tc>
        <w:tc>
          <w:tcPr>
            <w:tcW w:w="3480" w:type="dxa"/>
            <w:vAlign w:val="bottom"/>
          </w:tcPr>
          <w:p>
            <w:pPr>
              <w:spacing w:after="0"/>
              <w:rPr>
                <w:sz w:val="24"/>
                <w:szCs w:val="24"/>
                <w:color w:val="auto"/>
              </w:rPr>
            </w:pPr>
          </w:p>
        </w:tc>
        <w:tc>
          <w:tcPr>
            <w:tcW w:w="3060" w:type="dxa"/>
            <w:vAlign w:val="bottom"/>
          </w:tcPr>
          <w:p>
            <w:pPr>
              <w:spacing w:after="0"/>
              <w:rPr>
                <w:sz w:val="24"/>
                <w:szCs w:val="24"/>
                <w:color w:val="auto"/>
              </w:rPr>
            </w:pPr>
          </w:p>
        </w:tc>
      </w:tr>
      <w:tr>
        <w:trPr>
          <w:trHeight w:val="297"/>
        </w:trPr>
        <w:tc>
          <w:tcPr>
            <w:tcW w:w="2960" w:type="dxa"/>
            <w:vAlign w:val="bottom"/>
          </w:tcPr>
          <w:p>
            <w:pPr>
              <w:ind w:left="40"/>
              <w:spacing w:after="0"/>
              <w:rPr>
                <w:sz w:val="20"/>
                <w:szCs w:val="20"/>
                <w:color w:val="auto"/>
              </w:rPr>
            </w:pPr>
            <w:r>
              <w:rPr>
                <w:rFonts w:ascii="Arial" w:cs="Arial" w:eastAsia="Arial" w:hAnsi="Arial"/>
                <w:sz w:val="22"/>
                <w:szCs w:val="22"/>
                <w:color w:val="auto"/>
              </w:rPr>
              <w:t>E-Mail Address</w:t>
            </w:r>
          </w:p>
        </w:tc>
        <w:tc>
          <w:tcPr>
            <w:tcW w:w="3480" w:type="dxa"/>
            <w:vAlign w:val="bottom"/>
          </w:tcPr>
          <w:p>
            <w:pPr>
              <w:spacing w:after="0"/>
              <w:rPr>
                <w:sz w:val="24"/>
                <w:szCs w:val="24"/>
                <w:color w:val="auto"/>
              </w:rPr>
            </w:pPr>
          </w:p>
        </w:tc>
        <w:tc>
          <w:tcPr>
            <w:tcW w:w="3060" w:type="dxa"/>
            <w:vAlign w:val="bottom"/>
          </w:tcPr>
          <w:p>
            <w:pPr>
              <w:spacing w:after="0"/>
              <w:rPr>
                <w:sz w:val="24"/>
                <w:szCs w:val="24"/>
                <w:color w:val="auto"/>
              </w:rPr>
            </w:pPr>
          </w:p>
        </w:tc>
      </w:tr>
      <w:tr>
        <w:trPr>
          <w:trHeight w:val="849"/>
        </w:trPr>
        <w:tc>
          <w:tcPr>
            <w:tcW w:w="6440" w:type="dxa"/>
            <w:vAlign w:val="bottom"/>
            <w:gridSpan w:val="2"/>
          </w:tcPr>
          <w:p>
            <w:pPr>
              <w:spacing w:after="0"/>
              <w:rPr>
                <w:sz w:val="20"/>
                <w:szCs w:val="20"/>
                <w:color w:val="auto"/>
              </w:rPr>
            </w:pPr>
            <w:r>
              <w:rPr>
                <w:rFonts w:ascii="Arial" w:cs="Arial" w:eastAsia="Arial" w:hAnsi="Arial"/>
                <w:sz w:val="43"/>
                <w:szCs w:val="43"/>
                <w:b w:val="1"/>
                <w:bCs w:val="1"/>
                <w:color w:val="auto"/>
              </w:rPr>
              <w:t>144: Issuer Information</w:t>
            </w:r>
          </w:p>
        </w:tc>
        <w:tc>
          <w:tcPr>
            <w:tcW w:w="3060" w:type="dxa"/>
            <w:vAlign w:val="bottom"/>
          </w:tcPr>
          <w:p>
            <w:pPr>
              <w:spacing w:after="0"/>
              <w:rPr>
                <w:sz w:val="24"/>
                <w:szCs w:val="24"/>
                <w:color w:val="auto"/>
              </w:rPr>
            </w:pPr>
          </w:p>
        </w:tc>
      </w:tr>
      <w:tr>
        <w:trPr>
          <w:trHeight w:val="555"/>
        </w:trPr>
        <w:tc>
          <w:tcPr>
            <w:tcW w:w="2960" w:type="dxa"/>
            <w:vAlign w:val="bottom"/>
          </w:tcPr>
          <w:p>
            <w:pPr>
              <w:ind w:left="40"/>
              <w:spacing w:after="0"/>
              <w:rPr>
                <w:sz w:val="20"/>
                <w:szCs w:val="20"/>
                <w:color w:val="auto"/>
              </w:rPr>
            </w:pPr>
            <w:r>
              <w:rPr>
                <w:rFonts w:ascii="Arial" w:cs="Arial" w:eastAsia="Arial" w:hAnsi="Arial"/>
                <w:sz w:val="22"/>
                <w:szCs w:val="22"/>
                <w:color w:val="auto"/>
              </w:rPr>
              <w:t>Name of Issuer</w:t>
            </w:r>
          </w:p>
        </w:tc>
        <w:tc>
          <w:tcPr>
            <w:tcW w:w="3480" w:type="dxa"/>
            <w:vAlign w:val="bottom"/>
          </w:tcPr>
          <w:p>
            <w:pPr>
              <w:spacing w:after="0"/>
              <w:rPr>
                <w:sz w:val="24"/>
                <w:szCs w:val="24"/>
                <w:color w:val="auto"/>
              </w:rPr>
            </w:pPr>
          </w:p>
        </w:tc>
        <w:tc>
          <w:tcPr>
            <w:tcW w:w="3060" w:type="dxa"/>
            <w:vAlign w:val="bottom"/>
          </w:tcPr>
          <w:p>
            <w:pPr>
              <w:ind w:left="760"/>
              <w:spacing w:after="0"/>
              <w:rPr>
                <w:sz w:val="20"/>
                <w:szCs w:val="20"/>
                <w:color w:val="auto"/>
              </w:rPr>
            </w:pPr>
            <w:r>
              <w:rPr>
                <w:rFonts w:ascii="Arial" w:cs="Arial" w:eastAsia="Arial" w:hAnsi="Arial"/>
                <w:sz w:val="22"/>
                <w:szCs w:val="22"/>
                <w:color w:val="auto"/>
              </w:rPr>
              <w:t>Flywire Corp</w:t>
            </w:r>
          </w:p>
        </w:tc>
      </w:tr>
      <w:tr>
        <w:trPr>
          <w:trHeight w:val="297"/>
        </w:trPr>
        <w:tc>
          <w:tcPr>
            <w:tcW w:w="2960" w:type="dxa"/>
            <w:vAlign w:val="bottom"/>
          </w:tcPr>
          <w:p>
            <w:pPr>
              <w:ind w:left="40"/>
              <w:spacing w:after="0"/>
              <w:rPr>
                <w:sz w:val="20"/>
                <w:szCs w:val="20"/>
                <w:color w:val="auto"/>
              </w:rPr>
            </w:pPr>
            <w:r>
              <w:rPr>
                <w:rFonts w:ascii="Arial" w:cs="Arial" w:eastAsia="Arial" w:hAnsi="Arial"/>
                <w:sz w:val="22"/>
                <w:szCs w:val="22"/>
                <w:color w:val="auto"/>
              </w:rPr>
              <w:t>SEC File Number</w:t>
            </w:r>
          </w:p>
        </w:tc>
        <w:tc>
          <w:tcPr>
            <w:tcW w:w="3480" w:type="dxa"/>
            <w:vAlign w:val="bottom"/>
          </w:tcPr>
          <w:p>
            <w:pPr>
              <w:spacing w:after="0"/>
              <w:rPr>
                <w:sz w:val="24"/>
                <w:szCs w:val="24"/>
                <w:color w:val="auto"/>
              </w:rPr>
            </w:pPr>
          </w:p>
        </w:tc>
        <w:tc>
          <w:tcPr>
            <w:tcW w:w="3060" w:type="dxa"/>
            <w:vAlign w:val="bottom"/>
          </w:tcPr>
          <w:p>
            <w:pPr>
              <w:ind w:left="760"/>
              <w:spacing w:after="0"/>
              <w:rPr>
                <w:sz w:val="20"/>
                <w:szCs w:val="20"/>
                <w:color w:val="auto"/>
              </w:rPr>
            </w:pPr>
            <w:r>
              <w:rPr>
                <w:rFonts w:ascii="Arial" w:cs="Arial" w:eastAsia="Arial" w:hAnsi="Arial"/>
                <w:sz w:val="22"/>
                <w:szCs w:val="22"/>
                <w:color w:val="auto"/>
              </w:rPr>
              <w:t>001-40430</w:t>
            </w:r>
          </w:p>
        </w:tc>
      </w:tr>
      <w:tr>
        <w:trPr>
          <w:trHeight w:val="266"/>
        </w:trPr>
        <w:tc>
          <w:tcPr>
            <w:tcW w:w="2960" w:type="dxa"/>
            <w:vAlign w:val="bottom"/>
          </w:tcPr>
          <w:p>
            <w:pPr>
              <w:spacing w:after="0"/>
              <w:rPr>
                <w:sz w:val="23"/>
                <w:szCs w:val="23"/>
                <w:color w:val="auto"/>
              </w:rPr>
            </w:pPr>
          </w:p>
        </w:tc>
        <w:tc>
          <w:tcPr>
            <w:tcW w:w="3480" w:type="dxa"/>
            <w:vAlign w:val="bottom"/>
          </w:tcPr>
          <w:p>
            <w:pPr>
              <w:spacing w:after="0"/>
              <w:rPr>
                <w:sz w:val="23"/>
                <w:szCs w:val="23"/>
                <w:color w:val="auto"/>
              </w:rPr>
            </w:pPr>
          </w:p>
        </w:tc>
        <w:tc>
          <w:tcPr>
            <w:tcW w:w="3060" w:type="dxa"/>
            <w:vAlign w:val="bottom"/>
          </w:tcPr>
          <w:p>
            <w:pPr>
              <w:ind w:left="760"/>
              <w:spacing w:after="0"/>
              <w:rPr>
                <w:sz w:val="20"/>
                <w:szCs w:val="20"/>
                <w:color w:val="auto"/>
              </w:rPr>
            </w:pPr>
            <w:r>
              <w:rPr>
                <w:rFonts w:ascii="Arial" w:cs="Arial" w:eastAsia="Arial" w:hAnsi="Arial"/>
                <w:sz w:val="22"/>
                <w:szCs w:val="22"/>
                <w:color w:val="auto"/>
                <w:w w:val="93"/>
              </w:rPr>
              <w:t>141 TREMONT STREET</w:t>
            </w:r>
          </w:p>
        </w:tc>
      </w:tr>
      <w:tr>
        <w:trPr>
          <w:trHeight w:val="243"/>
        </w:trPr>
        <w:tc>
          <w:tcPr>
            <w:tcW w:w="2960" w:type="dxa"/>
            <w:vAlign w:val="bottom"/>
          </w:tcPr>
          <w:p>
            <w:pPr>
              <w:spacing w:after="0"/>
              <w:rPr>
                <w:sz w:val="21"/>
                <w:szCs w:val="21"/>
                <w:color w:val="auto"/>
              </w:rPr>
            </w:pPr>
          </w:p>
        </w:tc>
        <w:tc>
          <w:tcPr>
            <w:tcW w:w="3480" w:type="dxa"/>
            <w:vAlign w:val="bottom"/>
          </w:tcPr>
          <w:p>
            <w:pPr>
              <w:spacing w:after="0"/>
              <w:rPr>
                <w:sz w:val="21"/>
                <w:szCs w:val="21"/>
                <w:color w:val="auto"/>
              </w:rPr>
            </w:pPr>
          </w:p>
        </w:tc>
        <w:tc>
          <w:tcPr>
            <w:tcW w:w="3060" w:type="dxa"/>
            <w:vAlign w:val="bottom"/>
          </w:tcPr>
          <w:p>
            <w:pPr>
              <w:ind w:left="760"/>
              <w:spacing w:after="0" w:line="243" w:lineRule="exact"/>
              <w:rPr>
                <w:sz w:val="20"/>
                <w:szCs w:val="20"/>
                <w:color w:val="auto"/>
              </w:rPr>
            </w:pPr>
            <w:r>
              <w:rPr>
                <w:rFonts w:ascii="Arial" w:cs="Arial" w:eastAsia="Arial" w:hAnsi="Arial"/>
                <w:sz w:val="22"/>
                <w:szCs w:val="22"/>
                <w:color w:val="auto"/>
              </w:rPr>
              <w:t>SUITE 10</w:t>
            </w:r>
          </w:p>
        </w:tc>
      </w:tr>
      <w:tr>
        <w:trPr>
          <w:trHeight w:val="243"/>
        </w:trPr>
        <w:tc>
          <w:tcPr>
            <w:tcW w:w="2960" w:type="dxa"/>
            <w:vAlign w:val="bottom"/>
          </w:tcPr>
          <w:p>
            <w:pPr>
              <w:ind w:left="40"/>
              <w:spacing w:after="0" w:line="243" w:lineRule="exact"/>
              <w:rPr>
                <w:sz w:val="20"/>
                <w:szCs w:val="20"/>
                <w:color w:val="auto"/>
              </w:rPr>
            </w:pPr>
            <w:r>
              <w:rPr>
                <w:rFonts w:ascii="Arial" w:cs="Arial" w:eastAsia="Arial" w:hAnsi="Arial"/>
                <w:sz w:val="22"/>
                <w:szCs w:val="22"/>
                <w:color w:val="auto"/>
              </w:rPr>
              <w:t>Address of Issuer</w:t>
            </w:r>
          </w:p>
        </w:tc>
        <w:tc>
          <w:tcPr>
            <w:tcW w:w="3480" w:type="dxa"/>
            <w:vAlign w:val="bottom"/>
          </w:tcPr>
          <w:p>
            <w:pPr>
              <w:spacing w:after="0"/>
              <w:rPr>
                <w:sz w:val="21"/>
                <w:szCs w:val="21"/>
                <w:color w:val="auto"/>
              </w:rPr>
            </w:pPr>
          </w:p>
        </w:tc>
        <w:tc>
          <w:tcPr>
            <w:tcW w:w="3060" w:type="dxa"/>
            <w:vAlign w:val="bottom"/>
          </w:tcPr>
          <w:p>
            <w:pPr>
              <w:ind w:left="760"/>
              <w:spacing w:after="0" w:line="243" w:lineRule="exact"/>
              <w:rPr>
                <w:sz w:val="20"/>
                <w:szCs w:val="20"/>
                <w:color w:val="auto"/>
              </w:rPr>
            </w:pPr>
            <w:r>
              <w:rPr>
                <w:rFonts w:ascii="Arial" w:cs="Arial" w:eastAsia="Arial" w:hAnsi="Arial"/>
                <w:sz w:val="22"/>
                <w:szCs w:val="22"/>
                <w:color w:val="auto"/>
              </w:rPr>
              <w:t>Boston</w:t>
            </w:r>
          </w:p>
        </w:tc>
      </w:tr>
      <w:tr>
        <w:trPr>
          <w:trHeight w:val="243"/>
        </w:trPr>
        <w:tc>
          <w:tcPr>
            <w:tcW w:w="2960" w:type="dxa"/>
            <w:vAlign w:val="bottom"/>
          </w:tcPr>
          <w:p>
            <w:pPr>
              <w:spacing w:after="0"/>
              <w:rPr>
                <w:sz w:val="21"/>
                <w:szCs w:val="21"/>
                <w:color w:val="auto"/>
              </w:rPr>
            </w:pPr>
          </w:p>
        </w:tc>
        <w:tc>
          <w:tcPr>
            <w:tcW w:w="3480" w:type="dxa"/>
            <w:vAlign w:val="bottom"/>
          </w:tcPr>
          <w:p>
            <w:pPr>
              <w:spacing w:after="0"/>
              <w:rPr>
                <w:sz w:val="21"/>
                <w:szCs w:val="21"/>
                <w:color w:val="auto"/>
              </w:rPr>
            </w:pPr>
          </w:p>
        </w:tc>
        <w:tc>
          <w:tcPr>
            <w:tcW w:w="3060" w:type="dxa"/>
            <w:vAlign w:val="bottom"/>
          </w:tcPr>
          <w:p>
            <w:pPr>
              <w:ind w:left="760"/>
              <w:spacing w:after="0" w:line="243" w:lineRule="exact"/>
              <w:rPr>
                <w:sz w:val="20"/>
                <w:szCs w:val="20"/>
                <w:color w:val="auto"/>
              </w:rPr>
            </w:pPr>
            <w:r>
              <w:rPr>
                <w:rFonts w:ascii="Arial" w:cs="Arial" w:eastAsia="Arial" w:hAnsi="Arial"/>
                <w:sz w:val="22"/>
                <w:szCs w:val="22"/>
                <w:color w:val="auto"/>
              </w:rPr>
              <w:t>MASSACHUSETTS</w:t>
            </w:r>
          </w:p>
        </w:tc>
      </w:tr>
      <w:tr>
        <w:trPr>
          <w:trHeight w:val="274"/>
        </w:trPr>
        <w:tc>
          <w:tcPr>
            <w:tcW w:w="2960" w:type="dxa"/>
            <w:vAlign w:val="bottom"/>
          </w:tcPr>
          <w:p>
            <w:pPr>
              <w:spacing w:after="0"/>
              <w:rPr>
                <w:sz w:val="23"/>
                <w:szCs w:val="23"/>
                <w:color w:val="auto"/>
              </w:rPr>
            </w:pPr>
          </w:p>
        </w:tc>
        <w:tc>
          <w:tcPr>
            <w:tcW w:w="3480" w:type="dxa"/>
            <w:vAlign w:val="bottom"/>
          </w:tcPr>
          <w:p>
            <w:pPr>
              <w:spacing w:after="0"/>
              <w:rPr>
                <w:sz w:val="23"/>
                <w:szCs w:val="23"/>
                <w:color w:val="auto"/>
              </w:rPr>
            </w:pPr>
          </w:p>
        </w:tc>
        <w:tc>
          <w:tcPr>
            <w:tcW w:w="3060" w:type="dxa"/>
            <w:vAlign w:val="bottom"/>
          </w:tcPr>
          <w:p>
            <w:pPr>
              <w:ind w:left="760"/>
              <w:spacing w:after="0"/>
              <w:rPr>
                <w:sz w:val="20"/>
                <w:szCs w:val="20"/>
                <w:color w:val="auto"/>
              </w:rPr>
            </w:pPr>
            <w:r>
              <w:rPr>
                <w:rFonts w:ascii="Arial" w:cs="Arial" w:eastAsia="Arial" w:hAnsi="Arial"/>
                <w:sz w:val="22"/>
                <w:szCs w:val="22"/>
                <w:color w:val="auto"/>
              </w:rPr>
              <w:t>02111</w:t>
            </w:r>
          </w:p>
        </w:tc>
      </w:tr>
      <w:tr>
        <w:trPr>
          <w:trHeight w:val="297"/>
        </w:trPr>
        <w:tc>
          <w:tcPr>
            <w:tcW w:w="2960" w:type="dxa"/>
            <w:vAlign w:val="bottom"/>
          </w:tcPr>
          <w:p>
            <w:pPr>
              <w:ind w:left="40"/>
              <w:spacing w:after="0"/>
              <w:rPr>
                <w:sz w:val="20"/>
                <w:szCs w:val="20"/>
                <w:color w:val="auto"/>
              </w:rPr>
            </w:pPr>
            <w:r>
              <w:rPr>
                <w:rFonts w:ascii="Arial" w:cs="Arial" w:eastAsia="Arial" w:hAnsi="Arial"/>
                <w:sz w:val="22"/>
                <w:szCs w:val="22"/>
                <w:color w:val="auto"/>
              </w:rPr>
              <w:t>Phone</w:t>
            </w:r>
          </w:p>
        </w:tc>
        <w:tc>
          <w:tcPr>
            <w:tcW w:w="3480" w:type="dxa"/>
            <w:vAlign w:val="bottom"/>
          </w:tcPr>
          <w:p>
            <w:pPr>
              <w:spacing w:after="0"/>
              <w:rPr>
                <w:sz w:val="24"/>
                <w:szCs w:val="24"/>
                <w:color w:val="auto"/>
              </w:rPr>
            </w:pPr>
          </w:p>
        </w:tc>
        <w:tc>
          <w:tcPr>
            <w:tcW w:w="3060" w:type="dxa"/>
            <w:vAlign w:val="bottom"/>
          </w:tcPr>
          <w:p>
            <w:pPr>
              <w:ind w:left="760"/>
              <w:spacing w:after="0"/>
              <w:rPr>
                <w:sz w:val="20"/>
                <w:szCs w:val="20"/>
                <w:color w:val="auto"/>
              </w:rPr>
            </w:pPr>
            <w:r>
              <w:rPr>
                <w:rFonts w:ascii="Arial" w:cs="Arial" w:eastAsia="Arial" w:hAnsi="Arial"/>
                <w:sz w:val="22"/>
                <w:szCs w:val="22"/>
                <w:color w:val="auto"/>
              </w:rPr>
              <w:t>617-329-4524</w:t>
            </w:r>
          </w:p>
        </w:tc>
      </w:tr>
      <w:tr>
        <w:trPr>
          <w:trHeight w:val="297"/>
        </w:trPr>
        <w:tc>
          <w:tcPr>
            <w:tcW w:w="6440" w:type="dxa"/>
            <w:vAlign w:val="bottom"/>
            <w:gridSpan w:val="2"/>
          </w:tcPr>
          <w:p>
            <w:pPr>
              <w:ind w:left="40"/>
              <w:spacing w:after="0"/>
              <w:rPr>
                <w:sz w:val="20"/>
                <w:szCs w:val="20"/>
                <w:color w:val="auto"/>
              </w:rPr>
            </w:pPr>
            <w:r>
              <w:rPr>
                <w:rFonts w:ascii="Arial" w:cs="Arial" w:eastAsia="Arial" w:hAnsi="Arial"/>
                <w:sz w:val="22"/>
                <w:szCs w:val="22"/>
                <w:color w:val="auto"/>
                <w:w w:val="99"/>
              </w:rPr>
              <w:t>Name of Person for Whose Account the Securities are To Be Sold</w:t>
            </w:r>
          </w:p>
        </w:tc>
        <w:tc>
          <w:tcPr>
            <w:tcW w:w="3060" w:type="dxa"/>
            <w:vAlign w:val="bottom"/>
          </w:tcPr>
          <w:p>
            <w:pPr>
              <w:ind w:left="760"/>
              <w:spacing w:after="0"/>
              <w:rPr>
                <w:sz w:val="20"/>
                <w:szCs w:val="20"/>
                <w:color w:val="auto"/>
              </w:rPr>
            </w:pPr>
            <w:r>
              <w:rPr>
                <w:rFonts w:ascii="Arial" w:cs="Arial" w:eastAsia="Arial" w:hAnsi="Arial"/>
                <w:sz w:val="22"/>
                <w:szCs w:val="22"/>
                <w:color w:val="auto"/>
                <w:w w:val="92"/>
              </w:rPr>
              <w:t>BCIP Venture Associates</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1891030</wp:posOffset>
            </wp:positionH>
            <wp:positionV relativeFrom="paragraph">
              <wp:posOffset>-3374390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2413635</wp:posOffset>
            </wp:positionH>
            <wp:positionV relativeFrom="paragraph">
              <wp:posOffset>-3374390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3" w:lineRule="exact"/>
        <w:rPr>
          <w:sz w:val="24"/>
          <w:szCs w:val="24"/>
          <w:color w:val="auto"/>
        </w:rPr>
      </w:pPr>
    </w:p>
    <w:p>
      <w:pPr>
        <w:jc w:val="both"/>
        <w:ind w:left="40" w:right="40"/>
        <w:spacing w:after="0" w:line="238" w:lineRule="auto"/>
        <w:rPr>
          <w:sz w:val="20"/>
          <w:szCs w:val="20"/>
          <w:color w:val="auto"/>
        </w:rPr>
      </w:pPr>
      <w:r>
        <w:rPr>
          <w:rFonts w:ascii="Arial" w:cs="Arial" w:eastAsia="Arial" w:hAnsi="Arial"/>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6" w:lineRule="exact"/>
        <w:rPr>
          <w:sz w:val="24"/>
          <w:szCs w:val="24"/>
          <w:color w:val="auto"/>
        </w:rPr>
      </w:pPr>
    </w:p>
    <w:p>
      <w:pPr>
        <w:ind w:left="40"/>
        <w:spacing w:after="0"/>
        <w:tabs>
          <w:tab w:leader="none" w:pos="7180" w:val="left"/>
        </w:tabs>
        <w:rPr>
          <w:sz w:val="20"/>
          <w:szCs w:val="20"/>
          <w:color w:val="auto"/>
        </w:rPr>
      </w:pPr>
      <w:r>
        <w:rPr>
          <w:rFonts w:ascii="Arial" w:cs="Arial" w:eastAsia="Arial" w:hAnsi="Arial"/>
          <w:sz w:val="22"/>
          <w:szCs w:val="22"/>
          <w:color w:val="auto"/>
        </w:rPr>
        <w:t>Relationship to Issuer</w:t>
      </w:r>
      <w:r>
        <w:rPr>
          <w:sz w:val="20"/>
          <w:szCs w:val="20"/>
          <w:color w:val="auto"/>
        </w:rPr>
        <w:tab/>
      </w:r>
      <w:r>
        <w:rPr>
          <w:rFonts w:ascii="Arial" w:cs="Arial" w:eastAsia="Arial" w:hAnsi="Arial"/>
          <w:sz w:val="21"/>
          <w:szCs w:val="21"/>
          <w:color w:val="auto"/>
        </w:rPr>
        <w:t>Affiliate</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Information</w:t>
      </w:r>
    </w:p>
    <w:p>
      <w:pPr>
        <w:sectPr>
          <w:pgSz w:w="11900" w:h="16838" w:orient="portrait"/>
          <w:cols w:equalWidth="0" w:num="1">
            <w:col w:w="11240"/>
          </w:cols>
          <w:pgMar w:left="320" w:top="267" w:right="339" w:bottom="0" w:gutter="0" w:footer="0" w:header="0"/>
        </w:sectPr>
      </w:pPr>
    </w:p>
    <w:p>
      <w:pPr>
        <w:spacing w:after="0" w:line="200" w:lineRule="exact"/>
        <w:rPr>
          <w:sz w:val="24"/>
          <w:szCs w:val="24"/>
          <w:color w:val="auto"/>
        </w:rPr>
      </w:pPr>
    </w:p>
    <w:p>
      <w:pPr>
        <w:spacing w:after="0" w:line="392"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ind w:left="12"/>
              <w:spacing w:after="0"/>
              <w:rPr>
                <w:sz w:val="20"/>
                <w:szCs w:val="20"/>
                <w:color w:val="auto"/>
              </w:rPr>
            </w:pPr>
            <w:r>
              <w:rPr>
                <w:rFonts w:ascii="Arial" w:cs="Arial" w:eastAsia="Arial" w:hAnsi="Arial"/>
                <w:sz w:val="22"/>
                <w:szCs w:val="22"/>
                <w:b w:val="1"/>
                <w:bCs w:val="1"/>
                <w:color w:val="auto"/>
                <w:w w:val="86"/>
              </w:rPr>
              <w:t>Title of the Class of</w:t>
            </w:r>
          </w:p>
        </w:tc>
        <w:tc>
          <w:tcPr>
            <w:tcW w:w="2300" w:type="dxa"/>
            <w:vAlign w:val="bottom"/>
          </w:tcPr>
          <w:p>
            <w:pPr>
              <w:ind w:left="320"/>
              <w:spacing w:after="0"/>
              <w:rPr>
                <w:sz w:val="20"/>
                <w:szCs w:val="20"/>
                <w:color w:val="auto"/>
              </w:rPr>
            </w:pPr>
            <w:r>
              <w:rPr>
                <w:rFonts w:ascii="Arial" w:cs="Arial" w:eastAsia="Arial" w:hAnsi="Arial"/>
                <w:sz w:val="22"/>
                <w:szCs w:val="22"/>
                <w:b w:val="1"/>
                <w:bCs w:val="1"/>
                <w:color w:val="auto"/>
                <w:w w:val="86"/>
              </w:rPr>
              <w:t>Name and Address of</w:t>
            </w:r>
          </w:p>
        </w:tc>
        <w:tc>
          <w:tcPr>
            <w:tcW w:w="0" w:type="dxa"/>
            <w:vAlign w:val="bottom"/>
          </w:tcPr>
          <w:p>
            <w:pPr>
              <w:spacing w:after="0"/>
              <w:rPr>
                <w:sz w:val="1"/>
                <w:szCs w:val="1"/>
                <w:color w:val="auto"/>
              </w:rPr>
            </w:pPr>
          </w:p>
        </w:tc>
      </w:tr>
      <w:tr>
        <w:trPr>
          <w:trHeight w:val="280"/>
        </w:trPr>
        <w:tc>
          <w:tcPr>
            <w:tcW w:w="2320" w:type="dxa"/>
            <w:vAlign w:val="bottom"/>
          </w:tcPr>
          <w:p>
            <w:pPr>
              <w:jc w:val="center"/>
              <w:spacing w:after="0"/>
              <w:rPr>
                <w:sz w:val="20"/>
                <w:szCs w:val="20"/>
                <w:color w:val="auto"/>
              </w:rPr>
            </w:pPr>
            <w:r>
              <w:rPr>
                <w:rFonts w:ascii="Arial" w:cs="Arial" w:eastAsia="Arial" w:hAnsi="Arial"/>
                <w:sz w:val="22"/>
                <w:szCs w:val="22"/>
                <w:b w:val="1"/>
                <w:bCs w:val="1"/>
                <w:color w:val="auto"/>
                <w:w w:val="85"/>
              </w:rPr>
              <w:t>Securities To Be Sold</w:t>
            </w:r>
          </w:p>
        </w:tc>
        <w:tc>
          <w:tcPr>
            <w:tcW w:w="2300" w:type="dxa"/>
            <w:vAlign w:val="bottom"/>
          </w:tcPr>
          <w:p>
            <w:pPr>
              <w:ind w:left="800"/>
              <w:spacing w:after="0"/>
              <w:rPr>
                <w:sz w:val="20"/>
                <w:szCs w:val="20"/>
                <w:color w:val="auto"/>
              </w:rPr>
            </w:pPr>
            <w:r>
              <w:rPr>
                <w:rFonts w:ascii="Arial" w:cs="Arial" w:eastAsia="Arial" w:hAnsi="Arial"/>
                <w:sz w:val="22"/>
                <w:szCs w:val="22"/>
                <w:b w:val="1"/>
                <w:bCs w:val="1"/>
                <w:color w:val="auto"/>
              </w:rPr>
              <w:t>the Broker</w:t>
            </w:r>
          </w:p>
        </w:tc>
        <w:tc>
          <w:tcPr>
            <w:tcW w:w="0" w:type="dxa"/>
            <w:vAlign w:val="bottom"/>
          </w:tcPr>
          <w:p>
            <w:pPr>
              <w:spacing w:after="0"/>
              <w:rPr>
                <w:sz w:val="1"/>
                <w:szCs w:val="1"/>
                <w:color w:val="auto"/>
              </w:rPr>
            </w:pPr>
          </w:p>
        </w:tc>
      </w:tr>
      <w:tr>
        <w:trPr>
          <w:trHeight w:val="509"/>
        </w:trPr>
        <w:tc>
          <w:tcPr>
            <w:tcW w:w="2320" w:type="dxa"/>
            <w:vAlign w:val="bottom"/>
          </w:tcPr>
          <w:p>
            <w:pPr>
              <w:spacing w:after="0"/>
              <w:rPr>
                <w:sz w:val="24"/>
                <w:szCs w:val="24"/>
                <w:color w:val="auto"/>
              </w:rPr>
            </w:pPr>
          </w:p>
        </w:tc>
        <w:tc>
          <w:tcPr>
            <w:tcW w:w="2300" w:type="dxa"/>
            <w:vAlign w:val="bottom"/>
          </w:tcPr>
          <w:p>
            <w:pPr>
              <w:ind w:left="160"/>
              <w:spacing w:after="0"/>
              <w:rPr>
                <w:sz w:val="20"/>
                <w:szCs w:val="20"/>
                <w:color w:val="auto"/>
              </w:rPr>
            </w:pPr>
            <w:r>
              <w:rPr>
                <w:rFonts w:ascii="Arial" w:cs="Arial" w:eastAsia="Arial" w:hAnsi="Arial"/>
                <w:sz w:val="22"/>
                <w:szCs w:val="22"/>
                <w:color w:val="auto"/>
                <w:w w:val="95"/>
              </w:rPr>
              <w:t>J.P. Morgan Securities</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Arial" w:cs="Arial" w:eastAsia="Arial" w:hAnsi="Arial"/>
                <w:sz w:val="22"/>
                <w:szCs w:val="22"/>
                <w:color w:val="auto"/>
              </w:rPr>
              <w:t>Voting Common Stock</w:t>
            </w:r>
          </w:p>
        </w:tc>
        <w:tc>
          <w:tcPr>
            <w:tcW w:w="2300" w:type="dxa"/>
            <w:vAlign w:val="bottom"/>
          </w:tcPr>
          <w:p>
            <w:pPr>
              <w:ind w:left="160"/>
              <w:spacing w:after="0" w:line="243" w:lineRule="exact"/>
              <w:rPr>
                <w:sz w:val="20"/>
                <w:szCs w:val="20"/>
                <w:color w:val="auto"/>
              </w:rPr>
            </w:pPr>
            <w:r>
              <w:rPr>
                <w:rFonts w:ascii="Arial" w:cs="Arial" w:eastAsia="Arial" w:hAnsi="Arial"/>
                <w:sz w:val="22"/>
                <w:szCs w:val="22"/>
                <w:color w:val="auto"/>
              </w:rPr>
              <w:t>LLC</w:t>
            </w:r>
          </w:p>
        </w:tc>
        <w:tc>
          <w:tcPr>
            <w:tcW w:w="0" w:type="dxa"/>
            <w:vAlign w:val="bottom"/>
          </w:tcPr>
          <w:p>
            <w:pPr>
              <w:spacing w:after="0"/>
              <w:rPr>
                <w:sz w:val="1"/>
                <w:szCs w:val="1"/>
                <w:color w:val="auto"/>
              </w:rPr>
            </w:pPr>
          </w:p>
        </w:tc>
      </w:tr>
      <w:tr>
        <w:trPr>
          <w:trHeight w:val="153"/>
        </w:trPr>
        <w:tc>
          <w:tcPr>
            <w:tcW w:w="2320" w:type="dxa"/>
            <w:vAlign w:val="bottom"/>
            <w:vMerge w:val="continue"/>
          </w:tcPr>
          <w:p>
            <w:pPr>
              <w:spacing w:after="0"/>
              <w:rPr>
                <w:sz w:val="13"/>
                <w:szCs w:val="13"/>
                <w:color w:val="auto"/>
              </w:rPr>
            </w:pPr>
          </w:p>
        </w:tc>
        <w:tc>
          <w:tcPr>
            <w:tcW w:w="2300" w:type="dxa"/>
            <w:vAlign w:val="bottom"/>
            <w:vMerge w:val="restart"/>
          </w:tcPr>
          <w:p>
            <w:pPr>
              <w:ind w:left="160"/>
              <w:spacing w:after="0" w:line="243" w:lineRule="exact"/>
              <w:rPr>
                <w:sz w:val="20"/>
                <w:szCs w:val="20"/>
                <w:color w:val="auto"/>
              </w:rPr>
            </w:pPr>
            <w:r>
              <w:rPr>
                <w:rFonts w:ascii="Arial" w:cs="Arial" w:eastAsia="Arial" w:hAnsi="Arial"/>
                <w:sz w:val="22"/>
                <w:szCs w:val="22"/>
                <w:color w:val="auto"/>
              </w:rPr>
              <w:t>383 Madison Avenue</w:t>
            </w:r>
          </w:p>
        </w:tc>
        <w:tc>
          <w:tcPr>
            <w:tcW w:w="0" w:type="dxa"/>
            <w:vAlign w:val="bottom"/>
          </w:tcPr>
          <w:p>
            <w:pPr>
              <w:spacing w:after="0"/>
              <w:rPr>
                <w:sz w:val="1"/>
                <w:szCs w:val="1"/>
                <w:color w:val="auto"/>
              </w:rPr>
            </w:pPr>
          </w:p>
        </w:tc>
      </w:tr>
      <w:tr>
        <w:trPr>
          <w:trHeight w:val="90"/>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74"/>
        </w:trPr>
        <w:tc>
          <w:tcPr>
            <w:tcW w:w="2320" w:type="dxa"/>
            <w:vAlign w:val="bottom"/>
          </w:tcPr>
          <w:p>
            <w:pPr>
              <w:spacing w:after="0"/>
              <w:rPr>
                <w:sz w:val="23"/>
                <w:szCs w:val="23"/>
                <w:color w:val="auto"/>
              </w:rPr>
            </w:pPr>
          </w:p>
        </w:tc>
        <w:tc>
          <w:tcPr>
            <w:tcW w:w="2300" w:type="dxa"/>
            <w:vAlign w:val="bottom"/>
          </w:tcPr>
          <w:p>
            <w:pPr>
              <w:ind w:left="160"/>
              <w:spacing w:after="0"/>
              <w:rPr>
                <w:sz w:val="20"/>
                <w:szCs w:val="20"/>
                <w:color w:val="auto"/>
              </w:rPr>
            </w:pPr>
            <w:r>
              <w:rPr>
                <w:rFonts w:ascii="Arial" w:cs="Arial" w:eastAsia="Arial" w:hAnsi="Arial"/>
                <w:sz w:val="22"/>
                <w:szCs w:val="22"/>
                <w:color w:val="auto"/>
              </w:rPr>
              <w:t>New York  NY  10179</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4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3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Arial" w:cs="Arial" w:eastAsia="Arial" w:hAnsi="Arial"/>
                <w:sz w:val="22"/>
                <w:szCs w:val="22"/>
                <w:b w:val="1"/>
                <w:bCs w:val="1"/>
                <w:color w:val="auto"/>
                <w:w w:val="88"/>
              </w:rPr>
              <w:t>Name the</w:t>
            </w:r>
          </w:p>
        </w:tc>
        <w:tc>
          <w:tcPr>
            <w:tcW w:w="0" w:type="dxa"/>
            <w:vAlign w:val="bottom"/>
          </w:tcPr>
          <w:p>
            <w:pPr>
              <w:spacing w:after="0"/>
              <w:rPr>
                <w:sz w:val="1"/>
                <w:szCs w:val="1"/>
                <w:color w:val="auto"/>
              </w:rPr>
            </w:pPr>
          </w:p>
        </w:tc>
      </w:tr>
      <w:tr>
        <w:trPr>
          <w:trHeight w:val="121"/>
        </w:trPr>
        <w:tc>
          <w:tcPr>
            <w:tcW w:w="114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6"/>
              </w:rPr>
              <w:t>Shares or</w:t>
            </w:r>
          </w:p>
        </w:tc>
        <w:tc>
          <w:tcPr>
            <w:tcW w:w="1300" w:type="dxa"/>
            <w:vAlign w:val="bottom"/>
            <w:vMerge w:val="restart"/>
          </w:tcPr>
          <w:p>
            <w:pPr>
              <w:jc w:val="center"/>
              <w:ind w:left="12"/>
              <w:spacing w:after="0" w:line="243" w:lineRule="exact"/>
              <w:rPr>
                <w:sz w:val="20"/>
                <w:szCs w:val="20"/>
                <w:color w:val="auto"/>
              </w:rPr>
            </w:pPr>
            <w:r>
              <w:rPr>
                <w:rFonts w:ascii="Arial" w:cs="Arial" w:eastAsia="Arial" w:hAnsi="Arial"/>
                <w:sz w:val="22"/>
                <w:szCs w:val="22"/>
                <w:b w:val="1"/>
                <w:bCs w:val="1"/>
                <w:color w:val="auto"/>
                <w:w w:val="86"/>
              </w:rPr>
              <w:t>Aggregate</w:t>
            </w:r>
          </w:p>
        </w:tc>
        <w:tc>
          <w:tcPr>
            <w:tcW w:w="13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6"/>
              </w:rPr>
              <w:t>Shares or</w:t>
            </w:r>
          </w:p>
        </w:tc>
        <w:tc>
          <w:tcPr>
            <w:tcW w:w="1380" w:type="dxa"/>
            <w:vAlign w:val="bottom"/>
            <w:vMerge w:val="restart"/>
          </w:tcPr>
          <w:p>
            <w:pPr>
              <w:ind w:left="40"/>
              <w:spacing w:after="0" w:line="243" w:lineRule="exact"/>
              <w:rPr>
                <w:sz w:val="20"/>
                <w:szCs w:val="20"/>
                <w:color w:val="auto"/>
              </w:rPr>
            </w:pPr>
            <w:r>
              <w:rPr>
                <w:rFonts w:ascii="Arial" w:cs="Arial" w:eastAsia="Arial" w:hAnsi="Arial"/>
                <w:sz w:val="22"/>
                <w:szCs w:val="22"/>
                <w:b w:val="1"/>
                <w:bCs w:val="1"/>
                <w:color w:val="auto"/>
                <w:w w:val="98"/>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4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Arial" w:cs="Arial" w:eastAsia="Arial" w:hAnsi="Arial"/>
                <w:sz w:val="22"/>
                <w:szCs w:val="22"/>
                <w:b w:val="1"/>
                <w:bCs w:val="1"/>
                <w:color w:val="auto"/>
                <w:w w:val="83"/>
              </w:rPr>
              <w:t>Securities</w:t>
            </w:r>
          </w:p>
        </w:tc>
        <w:tc>
          <w:tcPr>
            <w:tcW w:w="0" w:type="dxa"/>
            <w:vAlign w:val="bottom"/>
          </w:tcPr>
          <w:p>
            <w:pPr>
              <w:spacing w:after="0"/>
              <w:rPr>
                <w:sz w:val="1"/>
                <w:szCs w:val="1"/>
                <w:color w:val="auto"/>
              </w:rPr>
            </w:pPr>
          </w:p>
        </w:tc>
      </w:tr>
      <w:tr>
        <w:trPr>
          <w:trHeight w:val="121"/>
        </w:trPr>
        <w:tc>
          <w:tcPr>
            <w:tcW w:w="3740" w:type="dxa"/>
            <w:vAlign w:val="bottom"/>
            <w:gridSpan w:val="3"/>
            <w:vMerge w:val="restart"/>
          </w:tcPr>
          <w:p>
            <w:pPr>
              <w:jc w:val="center"/>
              <w:spacing w:after="0" w:line="243" w:lineRule="exact"/>
              <w:rPr>
                <w:sz w:val="20"/>
                <w:szCs w:val="20"/>
                <w:color w:val="auto"/>
              </w:rPr>
            </w:pPr>
            <w:r>
              <w:rPr>
                <w:rFonts w:ascii="Arial" w:cs="Arial" w:eastAsia="Arial" w:hAnsi="Arial"/>
                <w:sz w:val="22"/>
                <w:szCs w:val="22"/>
                <w:b w:val="1"/>
                <w:bCs w:val="1"/>
                <w:color w:val="auto"/>
                <w:w w:val="93"/>
              </w:rPr>
              <w:t>Other Units Market Value Other Units</w:t>
            </w:r>
          </w:p>
        </w:tc>
        <w:tc>
          <w:tcPr>
            <w:tcW w:w="1380" w:type="dxa"/>
            <w:vAlign w:val="bottom"/>
            <w:vMerge w:val="restart"/>
          </w:tcPr>
          <w:p>
            <w:pPr>
              <w:ind w:left="100"/>
              <w:spacing w:after="0" w:line="243" w:lineRule="exact"/>
              <w:rPr>
                <w:sz w:val="20"/>
                <w:szCs w:val="20"/>
                <w:color w:val="auto"/>
              </w:rPr>
            </w:pPr>
            <w:r>
              <w:rPr>
                <w:rFonts w:ascii="Arial" w:cs="Arial" w:eastAsia="Arial" w:hAnsi="Arial"/>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4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Arial" w:cs="Arial" w:eastAsia="Arial" w:hAnsi="Arial"/>
                <w:sz w:val="22"/>
                <w:szCs w:val="22"/>
                <w:b w:val="1"/>
                <w:bCs w:val="1"/>
                <w:color w:val="auto"/>
                <w:w w:val="84"/>
              </w:rPr>
              <w:t>Exchange</w:t>
            </w:r>
          </w:p>
        </w:tc>
        <w:tc>
          <w:tcPr>
            <w:tcW w:w="0" w:type="dxa"/>
            <w:vAlign w:val="bottom"/>
          </w:tcPr>
          <w:p>
            <w:pPr>
              <w:spacing w:after="0"/>
              <w:rPr>
                <w:sz w:val="1"/>
                <w:szCs w:val="1"/>
                <w:color w:val="auto"/>
              </w:rPr>
            </w:pPr>
          </w:p>
        </w:tc>
      </w:tr>
      <w:tr>
        <w:trPr>
          <w:trHeight w:val="159"/>
        </w:trPr>
        <w:tc>
          <w:tcPr>
            <w:tcW w:w="11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To Be Sold</w:t>
            </w:r>
          </w:p>
        </w:tc>
        <w:tc>
          <w:tcPr>
            <w:tcW w:w="1300" w:type="dxa"/>
            <w:vAlign w:val="bottom"/>
          </w:tcPr>
          <w:p>
            <w:pPr>
              <w:spacing w:after="0"/>
              <w:rPr>
                <w:sz w:val="13"/>
                <w:szCs w:val="13"/>
                <w:color w:val="auto"/>
              </w:rPr>
            </w:pPr>
          </w:p>
        </w:tc>
        <w:tc>
          <w:tcPr>
            <w:tcW w:w="130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Outstanding</w:t>
            </w:r>
          </w:p>
        </w:tc>
        <w:tc>
          <w:tcPr>
            <w:tcW w:w="1380" w:type="dxa"/>
            <w:vAlign w:val="bottom"/>
          </w:tcPr>
          <w:p>
            <w:pPr>
              <w:spacing w:after="0"/>
              <w:rPr>
                <w:sz w:val="13"/>
                <w:szCs w:val="13"/>
                <w:color w:val="auto"/>
              </w:rPr>
            </w:pPr>
          </w:p>
        </w:tc>
        <w:tc>
          <w:tcPr>
            <w:tcW w:w="10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140" w:type="dxa"/>
            <w:vAlign w:val="bottom"/>
            <w:vMerge w:val="continue"/>
          </w:tcPr>
          <w:p>
            <w:pPr>
              <w:spacing w:after="0"/>
              <w:rPr>
                <w:sz w:val="10"/>
                <w:szCs w:val="10"/>
                <w:color w:val="auto"/>
              </w:rPr>
            </w:pPr>
          </w:p>
        </w:tc>
        <w:tc>
          <w:tcPr>
            <w:tcW w:w="13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140" w:type="dxa"/>
            <w:vAlign w:val="bottom"/>
          </w:tcPr>
          <w:p>
            <w:pPr>
              <w:jc w:val="right"/>
              <w:ind w:right="392"/>
              <w:spacing w:after="0"/>
              <w:rPr>
                <w:sz w:val="20"/>
                <w:szCs w:val="20"/>
                <w:color w:val="auto"/>
              </w:rPr>
            </w:pPr>
            <w:r>
              <w:rPr>
                <w:rFonts w:ascii="Arial" w:cs="Arial" w:eastAsia="Arial" w:hAnsi="Arial"/>
                <w:sz w:val="22"/>
                <w:szCs w:val="22"/>
                <w:color w:val="auto"/>
                <w:w w:val="84"/>
              </w:rPr>
              <w:t>238436</w:t>
            </w:r>
          </w:p>
        </w:tc>
        <w:tc>
          <w:tcPr>
            <w:tcW w:w="1300" w:type="dxa"/>
            <w:vAlign w:val="bottom"/>
          </w:tcPr>
          <w:p>
            <w:pPr>
              <w:jc w:val="right"/>
              <w:ind w:right="92"/>
              <w:spacing w:after="0"/>
              <w:rPr>
                <w:sz w:val="20"/>
                <w:szCs w:val="20"/>
                <w:color w:val="auto"/>
              </w:rPr>
            </w:pPr>
            <w:r>
              <w:rPr>
                <w:rFonts w:ascii="Arial" w:cs="Arial" w:eastAsia="Arial" w:hAnsi="Arial"/>
                <w:sz w:val="22"/>
                <w:szCs w:val="22"/>
                <w:color w:val="auto"/>
                <w:w w:val="92"/>
              </w:rPr>
              <w:t>7036246.00</w:t>
            </w:r>
          </w:p>
        </w:tc>
        <w:tc>
          <w:tcPr>
            <w:tcW w:w="1300" w:type="dxa"/>
            <w:vAlign w:val="bottom"/>
          </w:tcPr>
          <w:p>
            <w:pPr>
              <w:jc w:val="right"/>
              <w:ind w:right="112"/>
              <w:spacing w:after="0"/>
              <w:rPr>
                <w:sz w:val="20"/>
                <w:szCs w:val="20"/>
                <w:color w:val="auto"/>
              </w:rPr>
            </w:pPr>
            <w:r>
              <w:rPr>
                <w:rFonts w:ascii="Arial" w:cs="Arial" w:eastAsia="Arial" w:hAnsi="Arial"/>
                <w:sz w:val="22"/>
                <w:szCs w:val="22"/>
                <w:color w:val="auto"/>
                <w:w w:val="96"/>
              </w:rPr>
              <w:t>108883194</w:t>
            </w:r>
          </w:p>
        </w:tc>
        <w:tc>
          <w:tcPr>
            <w:tcW w:w="2400" w:type="dxa"/>
            <w:vAlign w:val="bottom"/>
            <w:gridSpan w:val="2"/>
          </w:tcPr>
          <w:p>
            <w:pPr>
              <w:ind w:left="40"/>
              <w:spacing w:after="0"/>
              <w:rPr>
                <w:sz w:val="20"/>
                <w:szCs w:val="20"/>
                <w:color w:val="auto"/>
              </w:rPr>
            </w:pPr>
            <w:r>
              <w:rPr>
                <w:rFonts w:ascii="Arial" w:cs="Arial" w:eastAsia="Arial" w:hAnsi="Arial"/>
                <w:sz w:val="22"/>
                <w:szCs w:val="22"/>
                <w:color w:val="auto"/>
              </w:rPr>
              <w:t>05/11/2023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4660" w:space="220"/>
            <w:col w:w="6360"/>
          </w:cols>
          <w:pgMar w:left="320" w:top="267" w:right="339" w:bottom="0" w:gutter="0" w:footer="0" w:header="0"/>
          <w:type w:val="continuous"/>
        </w:sectPr>
      </w:pPr>
    </w:p>
    <w:p>
      <w:pPr>
        <w:spacing w:after="0" w:line="295"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21"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To Be Sold</w:t>
      </w:r>
    </w:p>
    <w:p>
      <w:pPr>
        <w:spacing w:after="0" w:line="358" w:lineRule="exact"/>
        <w:rPr>
          <w:sz w:val="24"/>
          <w:szCs w:val="24"/>
          <w:color w:val="auto"/>
        </w:rPr>
      </w:pPr>
    </w:p>
    <w:p>
      <w:pPr>
        <w:ind w:left="280"/>
        <w:spacing w:after="0"/>
        <w:tabs>
          <w:tab w:leader="none" w:pos="1600" w:val="left"/>
          <w:tab w:leader="none" w:pos="2940" w:val="left"/>
          <w:tab w:leader="none" w:pos="4620" w:val="left"/>
          <w:tab w:leader="none" w:pos="5920" w:val="left"/>
          <w:tab w:leader="none" w:pos="6500" w:val="left"/>
          <w:tab w:leader="none" w:pos="7340" w:val="left"/>
          <w:tab w:leader="none" w:pos="8660" w:val="left"/>
          <w:tab w:leader="none" w:pos="9920" w:val="left"/>
        </w:tabs>
        <w:rPr>
          <w:sz w:val="20"/>
          <w:szCs w:val="20"/>
          <w:color w:val="auto"/>
        </w:rPr>
      </w:pPr>
      <w:r>
        <w:rPr>
          <w:rFonts w:ascii="Arial" w:cs="Arial" w:eastAsia="Arial" w:hAnsi="Arial"/>
          <w:sz w:val="22"/>
          <w:szCs w:val="22"/>
          <w:b w:val="1"/>
          <w:bCs w:val="1"/>
          <w:color w:val="auto"/>
        </w:rPr>
        <w:t>Title of the</w:t>
        <w:tab/>
        <w:t>Date you</w:t>
      </w:r>
      <w:r>
        <w:rPr>
          <w:sz w:val="20"/>
          <w:szCs w:val="20"/>
          <w:color w:val="auto"/>
        </w:rPr>
        <w:tab/>
      </w:r>
      <w:r>
        <w:rPr>
          <w:rFonts w:ascii="Arial" w:cs="Arial" w:eastAsia="Arial" w:hAnsi="Arial"/>
          <w:sz w:val="22"/>
          <w:szCs w:val="22"/>
          <w:b w:val="1"/>
          <w:bCs w:val="1"/>
          <w:color w:val="auto"/>
        </w:rPr>
        <w:t>Nature of</w:t>
      </w:r>
      <w:r>
        <w:rPr>
          <w:sz w:val="20"/>
          <w:szCs w:val="20"/>
          <w:color w:val="auto"/>
        </w:rPr>
        <w:tab/>
      </w:r>
      <w:r>
        <w:rPr>
          <w:rFonts w:ascii="Arial" w:cs="Arial" w:eastAsia="Arial" w:hAnsi="Arial"/>
          <w:sz w:val="22"/>
          <w:szCs w:val="22"/>
          <w:b w:val="1"/>
          <w:bCs w:val="1"/>
          <w:color w:val="auto"/>
        </w:rPr>
        <w:t>Name of</w:t>
      </w:r>
      <w:r>
        <w:rPr>
          <w:sz w:val="20"/>
          <w:szCs w:val="20"/>
          <w:color w:val="auto"/>
        </w:rPr>
        <w:tab/>
      </w:r>
      <w:r>
        <w:rPr>
          <w:rFonts w:ascii="Arial" w:cs="Arial" w:eastAsia="Arial" w:hAnsi="Arial"/>
          <w:sz w:val="22"/>
          <w:szCs w:val="22"/>
          <w:b w:val="1"/>
          <w:bCs w:val="1"/>
          <w:color w:val="auto"/>
        </w:rPr>
        <w:t>Is</w:t>
      </w:r>
      <w:r>
        <w:rPr>
          <w:sz w:val="20"/>
          <w:szCs w:val="20"/>
          <w:color w:val="auto"/>
        </w:rPr>
        <w:tab/>
      </w:r>
      <w:r>
        <w:rPr>
          <w:rFonts w:ascii="Arial" w:cs="Arial" w:eastAsia="Arial" w:hAnsi="Arial"/>
          <w:sz w:val="22"/>
          <w:szCs w:val="22"/>
          <w:b w:val="1"/>
          <w:bCs w:val="1"/>
          <w:color w:val="auto"/>
        </w:rPr>
        <w:t>Date</w:t>
      </w:r>
      <w:r>
        <w:rPr>
          <w:sz w:val="20"/>
          <w:szCs w:val="20"/>
          <w:color w:val="auto"/>
        </w:rPr>
        <w:tab/>
      </w:r>
      <w:r>
        <w:rPr>
          <w:rFonts w:ascii="Arial" w:cs="Arial" w:eastAsia="Arial" w:hAnsi="Arial"/>
          <w:sz w:val="22"/>
          <w:szCs w:val="22"/>
          <w:b w:val="1"/>
          <w:bCs w:val="1"/>
          <w:color w:val="auto"/>
        </w:rPr>
        <w:t>Amount of</w:t>
        <w:tab/>
        <w:t>Date of</w:t>
      </w:r>
      <w:r>
        <w:rPr>
          <w:sz w:val="20"/>
          <w:szCs w:val="20"/>
          <w:color w:val="auto"/>
        </w:rPr>
        <w:tab/>
      </w:r>
      <w:r>
        <w:rPr>
          <w:rFonts w:ascii="Arial" w:cs="Arial" w:eastAsia="Arial" w:hAnsi="Arial"/>
          <w:sz w:val="19"/>
          <w:szCs w:val="19"/>
          <w:b w:val="1"/>
          <w:bCs w:val="1"/>
          <w:color w:val="auto"/>
        </w:rPr>
        <w:t>Nature of</w:t>
      </w:r>
    </w:p>
    <w:p>
      <w:pPr>
        <w:spacing w:after="0" w:line="14" w:lineRule="exact"/>
        <w:rPr>
          <w:sz w:val="24"/>
          <w:szCs w:val="24"/>
          <w:color w:val="auto"/>
        </w:rPr>
      </w:pPr>
    </w:p>
    <w:p>
      <w:pPr>
        <w:ind w:left="520"/>
        <w:spacing w:after="0"/>
        <w:tabs>
          <w:tab w:leader="none" w:pos="1580" w:val="left"/>
          <w:tab w:leader="none" w:pos="2860" w:val="left"/>
          <w:tab w:leader="none" w:pos="4420" w:val="left"/>
          <w:tab w:leader="none" w:pos="5840" w:val="left"/>
          <w:tab w:leader="none" w:pos="6420" w:val="left"/>
          <w:tab w:leader="none" w:pos="7380" w:val="left"/>
          <w:tab w:leader="none" w:pos="8580" w:val="left"/>
          <w:tab w:leader="none" w:pos="9860" w:val="left"/>
        </w:tabs>
        <w:rPr>
          <w:sz w:val="20"/>
          <w:szCs w:val="20"/>
          <w:color w:val="auto"/>
        </w:rPr>
      </w:pPr>
      <w:r>
        <w:rPr>
          <w:rFonts w:ascii="Arial" w:cs="Arial" w:eastAsia="Arial" w:hAnsi="Arial"/>
          <w:sz w:val="22"/>
          <w:szCs w:val="22"/>
          <w:b w:val="1"/>
          <w:bCs w:val="1"/>
          <w:color w:val="auto"/>
        </w:rPr>
        <w:t>Class</w:t>
      </w:r>
      <w:r>
        <w:rPr>
          <w:sz w:val="20"/>
          <w:szCs w:val="20"/>
          <w:color w:val="auto"/>
        </w:rPr>
        <w:tab/>
      </w:r>
      <w:r>
        <w:rPr>
          <w:rFonts w:ascii="Arial" w:cs="Arial" w:eastAsia="Arial" w:hAnsi="Arial"/>
          <w:sz w:val="22"/>
          <w:szCs w:val="22"/>
          <w:b w:val="1"/>
          <w:bCs w:val="1"/>
          <w:color w:val="auto"/>
        </w:rPr>
        <w:t>Acquired</w:t>
      </w:r>
      <w:r>
        <w:rPr>
          <w:sz w:val="20"/>
          <w:szCs w:val="20"/>
          <w:color w:val="auto"/>
        </w:rPr>
        <w:tab/>
      </w:r>
      <w:r>
        <w:rPr>
          <w:rFonts w:ascii="Arial" w:cs="Arial" w:eastAsia="Arial" w:hAnsi="Arial"/>
          <w:sz w:val="22"/>
          <w:szCs w:val="22"/>
          <w:b w:val="1"/>
          <w:bCs w:val="1"/>
          <w:color w:val="auto"/>
        </w:rPr>
        <w:t>Acquisition</w:t>
      </w:r>
      <w:r>
        <w:rPr>
          <w:sz w:val="20"/>
          <w:szCs w:val="20"/>
          <w:color w:val="auto"/>
        </w:rPr>
        <w:tab/>
      </w:r>
      <w:r>
        <w:rPr>
          <w:rFonts w:ascii="Arial" w:cs="Arial" w:eastAsia="Arial" w:hAnsi="Arial"/>
          <w:sz w:val="22"/>
          <w:szCs w:val="22"/>
          <w:b w:val="1"/>
          <w:bCs w:val="1"/>
          <w:color w:val="auto"/>
        </w:rPr>
        <w:t>Person from</w:t>
        <w:tab/>
        <w:t>this</w:t>
        <w:tab/>
        <w:t>Donor</w:t>
        <w:tab/>
        <w:t>Securities</w:t>
        <w:tab/>
        <w:t>Payment</w:t>
      </w:r>
      <w:r>
        <w:rPr>
          <w:sz w:val="20"/>
          <w:szCs w:val="20"/>
          <w:color w:val="auto"/>
        </w:rPr>
        <w:tab/>
      </w:r>
      <w:r>
        <w:rPr>
          <w:rFonts w:ascii="Arial" w:cs="Arial" w:eastAsia="Arial" w:hAnsi="Arial"/>
          <w:sz w:val="19"/>
          <w:szCs w:val="19"/>
          <w:b w:val="1"/>
          <w:bCs w:val="1"/>
          <w:color w:val="auto"/>
        </w:rPr>
        <w:t>Payment *</w:t>
      </w:r>
    </w:p>
    <w:p>
      <w:pPr>
        <w:sectPr>
          <w:pgSz w:w="11900" w:h="16838" w:orient="portrait"/>
          <w:cols w:equalWidth="0" w:num="1">
            <w:col w:w="11240"/>
          </w:cols>
          <w:pgMar w:left="320" w:top="267"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460" w:type="dxa"/>
            <w:vAlign w:val="bottom"/>
          </w:tcPr>
          <w:p>
            <w:pPr>
              <w:spacing w:after="0"/>
              <w:rPr>
                <w:sz w:val="21"/>
                <w:szCs w:val="21"/>
                <w:color w:val="auto"/>
              </w:rPr>
            </w:pPr>
          </w:p>
        </w:tc>
        <w:tc>
          <w:tcPr>
            <w:tcW w:w="2740" w:type="dxa"/>
            <w:vAlign w:val="bottom"/>
          </w:tcPr>
          <w:p>
            <w:pPr>
              <w:ind w:left="1360"/>
              <w:spacing w:after="0"/>
              <w:rPr>
                <w:sz w:val="20"/>
                <w:szCs w:val="20"/>
                <w:color w:val="auto"/>
              </w:rPr>
            </w:pPr>
            <w:r>
              <w:rPr>
                <w:rFonts w:ascii="Arial" w:cs="Arial" w:eastAsia="Arial" w:hAnsi="Arial"/>
                <w:sz w:val="22"/>
                <w:szCs w:val="22"/>
                <w:b w:val="1"/>
                <w:bCs w:val="1"/>
                <w:color w:val="auto"/>
              </w:rPr>
              <w:t>Transaction</w:t>
            </w:r>
          </w:p>
        </w:tc>
        <w:tc>
          <w:tcPr>
            <w:tcW w:w="1380" w:type="dxa"/>
            <w:vAlign w:val="bottom"/>
          </w:tcPr>
          <w:p>
            <w:pPr>
              <w:jc w:val="center"/>
              <w:ind w:left="72"/>
              <w:spacing w:after="0"/>
              <w:rPr>
                <w:sz w:val="20"/>
                <w:szCs w:val="20"/>
                <w:color w:val="auto"/>
              </w:rPr>
            </w:pPr>
            <w:r>
              <w:rPr>
                <w:rFonts w:ascii="Arial" w:cs="Arial" w:eastAsia="Arial" w:hAnsi="Arial"/>
                <w:sz w:val="22"/>
                <w:szCs w:val="22"/>
                <w:b w:val="1"/>
                <w:bCs w:val="1"/>
                <w:color w:val="auto"/>
                <w:w w:val="95"/>
              </w:rPr>
              <w:t>Whom</w:t>
            </w:r>
          </w:p>
        </w:tc>
        <w:tc>
          <w:tcPr>
            <w:tcW w:w="2780" w:type="dxa"/>
            <w:vAlign w:val="bottom"/>
          </w:tcPr>
          <w:p>
            <w:pPr>
              <w:jc w:val="right"/>
              <w:ind w:right="12"/>
              <w:spacing w:after="0"/>
              <w:rPr>
                <w:sz w:val="20"/>
                <w:szCs w:val="20"/>
                <w:color w:val="auto"/>
              </w:rPr>
            </w:pPr>
            <w:r>
              <w:rPr>
                <w:rFonts w:ascii="Arial" w:cs="Arial" w:eastAsia="Arial" w:hAnsi="Arial"/>
                <w:sz w:val="22"/>
                <w:szCs w:val="22"/>
                <w:b w:val="1"/>
                <w:bCs w:val="1"/>
                <w:color w:val="auto"/>
              </w:rPr>
              <w:t>a  Acquired  Acquired</w:t>
            </w:r>
          </w:p>
        </w:tc>
        <w:tc>
          <w:tcPr>
            <w:tcW w:w="2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0"/>
        </w:trPr>
        <w:tc>
          <w:tcPr>
            <w:tcW w:w="146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1380" w:type="dxa"/>
            <w:vAlign w:val="bottom"/>
          </w:tcPr>
          <w:p>
            <w:pPr>
              <w:jc w:val="center"/>
              <w:ind w:left="52"/>
              <w:spacing w:after="0"/>
              <w:rPr>
                <w:sz w:val="20"/>
                <w:szCs w:val="20"/>
                <w:color w:val="auto"/>
              </w:rPr>
            </w:pPr>
            <w:r>
              <w:rPr>
                <w:rFonts w:ascii="Arial" w:cs="Arial" w:eastAsia="Arial" w:hAnsi="Arial"/>
                <w:sz w:val="22"/>
                <w:szCs w:val="22"/>
                <w:b w:val="1"/>
                <w:bCs w:val="1"/>
                <w:color w:val="auto"/>
                <w:w w:val="90"/>
              </w:rPr>
              <w:t>Acquired</w:t>
            </w:r>
          </w:p>
        </w:tc>
        <w:tc>
          <w:tcPr>
            <w:tcW w:w="2780" w:type="dxa"/>
            <w:vAlign w:val="bottom"/>
          </w:tcPr>
          <w:p>
            <w:pPr>
              <w:jc w:val="right"/>
              <w:ind w:right="2032"/>
              <w:spacing w:after="0"/>
              <w:rPr>
                <w:sz w:val="20"/>
                <w:szCs w:val="20"/>
                <w:color w:val="auto"/>
              </w:rPr>
            </w:pPr>
            <w:r>
              <w:rPr>
                <w:rFonts w:ascii="Arial" w:cs="Arial" w:eastAsia="Arial" w:hAnsi="Arial"/>
                <w:sz w:val="22"/>
                <w:szCs w:val="22"/>
                <w:b w:val="1"/>
                <w:bCs w:val="1"/>
                <w:color w:val="auto"/>
              </w:rPr>
              <w:t>Gift?</w:t>
            </w: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1460" w:type="dxa"/>
            <w:vAlign w:val="bottom"/>
          </w:tcPr>
          <w:p>
            <w:pPr>
              <w:spacing w:after="0"/>
              <w:rPr>
                <w:sz w:val="23"/>
                <w:szCs w:val="23"/>
                <w:color w:val="auto"/>
              </w:rPr>
            </w:pPr>
          </w:p>
        </w:tc>
        <w:tc>
          <w:tcPr>
            <w:tcW w:w="2740" w:type="dxa"/>
            <w:vAlign w:val="bottom"/>
          </w:tcPr>
          <w:p>
            <w:pPr>
              <w:ind w:left="1060"/>
              <w:spacing w:after="0"/>
              <w:rPr>
                <w:sz w:val="20"/>
                <w:szCs w:val="20"/>
                <w:color w:val="auto"/>
              </w:rPr>
            </w:pPr>
            <w:r>
              <w:rPr>
                <w:rFonts w:ascii="Arial" w:cs="Arial" w:eastAsia="Arial" w:hAnsi="Arial"/>
                <w:sz w:val="22"/>
                <w:szCs w:val="22"/>
                <w:color w:val="auto"/>
              </w:rPr>
              <w:t>Automatic</w:t>
            </w:r>
          </w:p>
        </w:tc>
        <w:tc>
          <w:tcPr>
            <w:tcW w:w="1380" w:type="dxa"/>
            <w:vAlign w:val="bottom"/>
          </w:tcPr>
          <w:p>
            <w:pPr>
              <w:spacing w:after="0"/>
              <w:rPr>
                <w:sz w:val="23"/>
                <w:szCs w:val="23"/>
                <w:color w:val="auto"/>
              </w:rPr>
            </w:pPr>
          </w:p>
        </w:tc>
        <w:tc>
          <w:tcPr>
            <w:tcW w:w="2780" w:type="dxa"/>
            <w:vAlign w:val="bottom"/>
          </w:tcPr>
          <w:p>
            <w:pPr>
              <w:spacing w:after="0"/>
              <w:rPr>
                <w:sz w:val="23"/>
                <w:szCs w:val="23"/>
                <w:color w:val="auto"/>
              </w:rPr>
            </w:pPr>
          </w:p>
        </w:tc>
        <w:tc>
          <w:tcPr>
            <w:tcW w:w="24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1460" w:type="dxa"/>
            <w:vAlign w:val="bottom"/>
          </w:tcPr>
          <w:p>
            <w:pPr>
              <w:spacing w:after="0"/>
              <w:rPr>
                <w:sz w:val="21"/>
                <w:szCs w:val="21"/>
                <w:color w:val="auto"/>
              </w:rPr>
            </w:pPr>
          </w:p>
        </w:tc>
        <w:tc>
          <w:tcPr>
            <w:tcW w:w="2740" w:type="dxa"/>
            <w:vAlign w:val="bottom"/>
          </w:tcPr>
          <w:p>
            <w:pPr>
              <w:ind w:left="1060"/>
              <w:spacing w:after="0" w:line="243" w:lineRule="exact"/>
              <w:rPr>
                <w:sz w:val="20"/>
                <w:szCs w:val="20"/>
                <w:color w:val="auto"/>
              </w:rPr>
            </w:pPr>
            <w:r>
              <w:rPr>
                <w:rFonts w:ascii="Arial" w:cs="Arial" w:eastAsia="Arial" w:hAnsi="Arial"/>
                <w:sz w:val="22"/>
                <w:szCs w:val="22"/>
                <w:color w:val="auto"/>
              </w:rPr>
              <w:t>conversion of</w:t>
            </w:r>
          </w:p>
        </w:tc>
        <w:tc>
          <w:tcPr>
            <w:tcW w:w="1380" w:type="dxa"/>
            <w:vAlign w:val="bottom"/>
          </w:tcPr>
          <w:p>
            <w:pPr>
              <w:spacing w:after="0"/>
              <w:rPr>
                <w:sz w:val="21"/>
                <w:szCs w:val="21"/>
                <w:color w:val="auto"/>
              </w:rPr>
            </w:pPr>
          </w:p>
        </w:tc>
        <w:tc>
          <w:tcPr>
            <w:tcW w:w="278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60" w:type="dxa"/>
            <w:vAlign w:val="bottom"/>
          </w:tcPr>
          <w:p>
            <w:pPr>
              <w:spacing w:after="0"/>
              <w:rPr>
                <w:sz w:val="21"/>
                <w:szCs w:val="21"/>
                <w:color w:val="auto"/>
              </w:rPr>
            </w:pPr>
          </w:p>
        </w:tc>
        <w:tc>
          <w:tcPr>
            <w:tcW w:w="2740" w:type="dxa"/>
            <w:vAlign w:val="bottom"/>
          </w:tcPr>
          <w:p>
            <w:pPr>
              <w:ind w:left="1060"/>
              <w:spacing w:after="0" w:line="243" w:lineRule="exact"/>
              <w:rPr>
                <w:sz w:val="20"/>
                <w:szCs w:val="20"/>
                <w:color w:val="auto"/>
              </w:rPr>
            </w:pPr>
            <w:r>
              <w:rPr>
                <w:rFonts w:ascii="Arial" w:cs="Arial" w:eastAsia="Arial" w:hAnsi="Arial"/>
                <w:sz w:val="22"/>
                <w:szCs w:val="22"/>
                <w:color w:val="auto"/>
              </w:rPr>
              <w:t>preferred stock</w:t>
            </w:r>
          </w:p>
        </w:tc>
        <w:tc>
          <w:tcPr>
            <w:tcW w:w="1380" w:type="dxa"/>
            <w:vAlign w:val="bottom"/>
          </w:tcPr>
          <w:p>
            <w:pPr>
              <w:spacing w:after="0"/>
              <w:rPr>
                <w:sz w:val="21"/>
                <w:szCs w:val="21"/>
                <w:color w:val="auto"/>
              </w:rPr>
            </w:pPr>
          </w:p>
        </w:tc>
        <w:tc>
          <w:tcPr>
            <w:tcW w:w="278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60" w:type="dxa"/>
            <w:vAlign w:val="bottom"/>
          </w:tcPr>
          <w:p>
            <w:pPr>
              <w:spacing w:after="0"/>
              <w:rPr>
                <w:sz w:val="21"/>
                <w:szCs w:val="21"/>
                <w:color w:val="auto"/>
              </w:rPr>
            </w:pPr>
          </w:p>
        </w:tc>
        <w:tc>
          <w:tcPr>
            <w:tcW w:w="2740" w:type="dxa"/>
            <w:vAlign w:val="bottom"/>
          </w:tcPr>
          <w:p>
            <w:pPr>
              <w:ind w:left="1060"/>
              <w:spacing w:after="0" w:line="243" w:lineRule="exact"/>
              <w:rPr>
                <w:sz w:val="20"/>
                <w:szCs w:val="20"/>
                <w:color w:val="auto"/>
              </w:rPr>
            </w:pPr>
            <w:r>
              <w:rPr>
                <w:rFonts w:ascii="Arial" w:cs="Arial" w:eastAsia="Arial" w:hAnsi="Arial"/>
                <w:sz w:val="22"/>
                <w:szCs w:val="22"/>
                <w:color w:val="auto"/>
                <w:w w:val="93"/>
              </w:rPr>
              <w:t>purchased prior to</w:t>
            </w:r>
          </w:p>
        </w:tc>
        <w:tc>
          <w:tcPr>
            <w:tcW w:w="1380" w:type="dxa"/>
            <w:vAlign w:val="bottom"/>
          </w:tcPr>
          <w:p>
            <w:pPr>
              <w:spacing w:after="0"/>
              <w:rPr>
                <w:sz w:val="21"/>
                <w:szCs w:val="21"/>
                <w:color w:val="auto"/>
              </w:rPr>
            </w:pPr>
          </w:p>
        </w:tc>
        <w:tc>
          <w:tcPr>
            <w:tcW w:w="278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60" w:type="dxa"/>
            <w:vAlign w:val="bottom"/>
          </w:tcPr>
          <w:p>
            <w:pPr>
              <w:spacing w:after="0"/>
              <w:rPr>
                <w:sz w:val="21"/>
                <w:szCs w:val="21"/>
                <w:color w:val="auto"/>
              </w:rPr>
            </w:pPr>
          </w:p>
        </w:tc>
        <w:tc>
          <w:tcPr>
            <w:tcW w:w="2740" w:type="dxa"/>
            <w:vAlign w:val="bottom"/>
          </w:tcPr>
          <w:p>
            <w:pPr>
              <w:ind w:left="1060"/>
              <w:spacing w:after="0" w:line="243" w:lineRule="exact"/>
              <w:rPr>
                <w:sz w:val="20"/>
                <w:szCs w:val="20"/>
                <w:color w:val="auto"/>
              </w:rPr>
            </w:pPr>
            <w:r>
              <w:rPr>
                <w:rFonts w:ascii="Arial" w:cs="Arial" w:eastAsia="Arial" w:hAnsi="Arial"/>
                <w:sz w:val="22"/>
                <w:szCs w:val="22"/>
                <w:color w:val="auto"/>
              </w:rPr>
              <w:t>the Issuer's IPO</w:t>
            </w:r>
          </w:p>
        </w:tc>
        <w:tc>
          <w:tcPr>
            <w:tcW w:w="1380" w:type="dxa"/>
            <w:vAlign w:val="bottom"/>
          </w:tcPr>
          <w:p>
            <w:pPr>
              <w:spacing w:after="0"/>
              <w:rPr>
                <w:sz w:val="21"/>
                <w:szCs w:val="21"/>
                <w:color w:val="auto"/>
              </w:rPr>
            </w:pPr>
          </w:p>
        </w:tc>
        <w:tc>
          <w:tcPr>
            <w:tcW w:w="278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60" w:type="dxa"/>
            <w:vAlign w:val="bottom"/>
          </w:tcPr>
          <w:p>
            <w:pPr>
              <w:spacing w:after="0"/>
              <w:rPr>
                <w:sz w:val="21"/>
                <w:szCs w:val="21"/>
                <w:color w:val="auto"/>
              </w:rPr>
            </w:pPr>
          </w:p>
        </w:tc>
        <w:tc>
          <w:tcPr>
            <w:tcW w:w="2740" w:type="dxa"/>
            <w:vAlign w:val="bottom"/>
          </w:tcPr>
          <w:p>
            <w:pPr>
              <w:ind w:left="1060"/>
              <w:spacing w:after="0" w:line="243" w:lineRule="exact"/>
              <w:rPr>
                <w:sz w:val="20"/>
                <w:szCs w:val="20"/>
                <w:color w:val="auto"/>
              </w:rPr>
            </w:pPr>
            <w:r>
              <w:rPr>
                <w:rFonts w:ascii="Arial" w:cs="Arial" w:eastAsia="Arial" w:hAnsi="Arial"/>
                <w:sz w:val="22"/>
                <w:szCs w:val="22"/>
                <w:color w:val="auto"/>
                <w:w w:val="98"/>
              </w:rPr>
              <w:t>into shares of the</w:t>
            </w:r>
          </w:p>
        </w:tc>
        <w:tc>
          <w:tcPr>
            <w:tcW w:w="1380" w:type="dxa"/>
            <w:vAlign w:val="bottom"/>
          </w:tcPr>
          <w:p>
            <w:pPr>
              <w:spacing w:after="0"/>
              <w:rPr>
                <w:sz w:val="21"/>
                <w:szCs w:val="21"/>
                <w:color w:val="auto"/>
              </w:rPr>
            </w:pPr>
          </w:p>
        </w:tc>
        <w:tc>
          <w:tcPr>
            <w:tcW w:w="278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1460" w:type="dxa"/>
            <w:vAlign w:val="bottom"/>
            <w:vMerge w:val="restart"/>
          </w:tcPr>
          <w:p>
            <w:pPr>
              <w:spacing w:after="0"/>
              <w:rPr>
                <w:sz w:val="20"/>
                <w:szCs w:val="20"/>
                <w:color w:val="auto"/>
              </w:rPr>
            </w:pPr>
            <w:r>
              <w:rPr>
                <w:rFonts w:ascii="Arial" w:cs="Arial" w:eastAsia="Arial" w:hAnsi="Arial"/>
                <w:sz w:val="22"/>
                <w:szCs w:val="22"/>
                <w:color w:val="auto"/>
                <w:w w:val="91"/>
              </w:rPr>
              <w:t>Voting Common</w:t>
            </w:r>
          </w:p>
        </w:tc>
        <w:tc>
          <w:tcPr>
            <w:tcW w:w="2740" w:type="dxa"/>
            <w:vAlign w:val="bottom"/>
          </w:tcPr>
          <w:p>
            <w:pPr>
              <w:ind w:left="1060"/>
              <w:spacing w:after="0"/>
              <w:rPr>
                <w:sz w:val="20"/>
                <w:szCs w:val="20"/>
                <w:color w:val="auto"/>
              </w:rPr>
            </w:pPr>
            <w:r>
              <w:rPr>
                <w:rFonts w:ascii="Arial" w:cs="Arial" w:eastAsia="Arial" w:hAnsi="Arial"/>
                <w:sz w:val="22"/>
                <w:szCs w:val="22"/>
                <w:color w:val="auto"/>
              </w:rPr>
              <w:t>Isser's Class A</w:t>
            </w:r>
          </w:p>
        </w:tc>
        <w:tc>
          <w:tcPr>
            <w:tcW w:w="1380" w:type="dxa"/>
            <w:vAlign w:val="bottom"/>
          </w:tcPr>
          <w:p>
            <w:pPr>
              <w:spacing w:after="0"/>
              <w:rPr>
                <w:sz w:val="23"/>
                <w:szCs w:val="23"/>
                <w:color w:val="auto"/>
              </w:rPr>
            </w:pPr>
          </w:p>
        </w:tc>
        <w:tc>
          <w:tcPr>
            <w:tcW w:w="2780" w:type="dxa"/>
            <w:vAlign w:val="bottom"/>
          </w:tcPr>
          <w:p>
            <w:pPr>
              <w:spacing w:after="0"/>
              <w:rPr>
                <w:sz w:val="23"/>
                <w:szCs w:val="23"/>
                <w:color w:val="auto"/>
              </w:rPr>
            </w:pPr>
          </w:p>
        </w:tc>
        <w:tc>
          <w:tcPr>
            <w:tcW w:w="2420" w:type="dxa"/>
            <w:vAlign w:val="bottom"/>
            <w:vMerge w:val="restart"/>
          </w:tcPr>
          <w:p>
            <w:pPr>
              <w:ind w:left="1140"/>
              <w:spacing w:after="0"/>
              <w:rPr>
                <w:sz w:val="20"/>
                <w:szCs w:val="20"/>
                <w:color w:val="auto"/>
              </w:rPr>
            </w:pPr>
            <w:r>
              <w:rPr>
                <w:rFonts w:ascii="Arial" w:cs="Arial" w:eastAsia="Arial" w:hAnsi="Arial"/>
                <w:sz w:val="22"/>
                <w:szCs w:val="22"/>
                <w:color w:val="auto"/>
                <w:w w:val="92"/>
              </w:rPr>
              <w:t>Conversion of</w:t>
            </w:r>
          </w:p>
        </w:tc>
        <w:tc>
          <w:tcPr>
            <w:tcW w:w="0" w:type="dxa"/>
            <w:vAlign w:val="bottom"/>
          </w:tcPr>
          <w:p>
            <w:pPr>
              <w:spacing w:after="0"/>
              <w:rPr>
                <w:sz w:val="1"/>
                <w:szCs w:val="1"/>
                <w:color w:val="auto"/>
              </w:rPr>
            </w:pPr>
          </w:p>
        </w:tc>
      </w:tr>
      <w:tr>
        <w:trPr>
          <w:trHeight w:val="58"/>
        </w:trPr>
        <w:tc>
          <w:tcPr>
            <w:tcW w:w="1460" w:type="dxa"/>
            <w:vAlign w:val="bottom"/>
            <w:vMerge w:val="continue"/>
          </w:tcPr>
          <w:p>
            <w:pPr>
              <w:spacing w:after="0"/>
              <w:rPr>
                <w:sz w:val="5"/>
                <w:szCs w:val="5"/>
                <w:color w:val="auto"/>
              </w:rPr>
            </w:pPr>
          </w:p>
        </w:tc>
        <w:tc>
          <w:tcPr>
            <w:tcW w:w="2740" w:type="dxa"/>
            <w:vAlign w:val="bottom"/>
          </w:tcPr>
          <w:p>
            <w:pPr>
              <w:spacing w:after="0"/>
              <w:rPr>
                <w:sz w:val="5"/>
                <w:szCs w:val="5"/>
                <w:color w:val="auto"/>
              </w:rPr>
            </w:pPr>
          </w:p>
        </w:tc>
        <w:tc>
          <w:tcPr>
            <w:tcW w:w="1380" w:type="dxa"/>
            <w:vAlign w:val="bottom"/>
          </w:tcPr>
          <w:p>
            <w:pPr>
              <w:spacing w:after="0"/>
              <w:rPr>
                <w:sz w:val="5"/>
                <w:szCs w:val="5"/>
                <w:color w:val="auto"/>
              </w:rPr>
            </w:pPr>
          </w:p>
        </w:tc>
        <w:tc>
          <w:tcPr>
            <w:tcW w:w="2780" w:type="dxa"/>
            <w:vAlign w:val="bottom"/>
          </w:tcPr>
          <w:p>
            <w:pPr>
              <w:spacing w:after="0"/>
              <w:rPr>
                <w:sz w:val="5"/>
                <w:szCs w:val="5"/>
                <w:color w:val="auto"/>
              </w:rPr>
            </w:pPr>
          </w:p>
        </w:tc>
        <w:tc>
          <w:tcPr>
            <w:tcW w:w="24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1460" w:type="dxa"/>
            <w:vAlign w:val="bottom"/>
          </w:tcPr>
          <w:p>
            <w:pPr>
              <w:spacing w:after="0" w:line="243" w:lineRule="exact"/>
              <w:rPr>
                <w:sz w:val="20"/>
                <w:szCs w:val="20"/>
                <w:color w:val="auto"/>
              </w:rPr>
            </w:pPr>
            <w:r>
              <w:rPr>
                <w:rFonts w:ascii="Arial" w:cs="Arial" w:eastAsia="Arial" w:hAnsi="Arial"/>
                <w:sz w:val="22"/>
                <w:szCs w:val="22"/>
                <w:color w:val="auto"/>
              </w:rPr>
              <w:t>Stock</w:t>
            </w:r>
          </w:p>
        </w:tc>
        <w:tc>
          <w:tcPr>
            <w:tcW w:w="2740" w:type="dxa"/>
            <w:vAlign w:val="bottom"/>
          </w:tcPr>
          <w:p>
            <w:pPr>
              <w:ind w:left="40"/>
              <w:spacing w:after="0" w:line="243" w:lineRule="exact"/>
              <w:rPr>
                <w:sz w:val="20"/>
                <w:szCs w:val="20"/>
                <w:color w:val="auto"/>
              </w:rPr>
            </w:pPr>
            <w:r>
              <w:rPr>
                <w:rFonts w:ascii="Arial" w:cs="Arial" w:eastAsia="Arial" w:hAnsi="Arial"/>
                <w:sz w:val="22"/>
                <w:szCs w:val="22"/>
                <w:color w:val="auto"/>
              </w:rPr>
              <w:t>05/28/2021 Common Stock</w:t>
            </w:r>
          </w:p>
        </w:tc>
        <w:tc>
          <w:tcPr>
            <w:tcW w:w="1380" w:type="dxa"/>
            <w:vAlign w:val="bottom"/>
          </w:tcPr>
          <w:p>
            <w:pPr>
              <w:ind w:left="60"/>
              <w:spacing w:after="0" w:line="243" w:lineRule="exact"/>
              <w:rPr>
                <w:sz w:val="20"/>
                <w:szCs w:val="20"/>
                <w:color w:val="auto"/>
              </w:rPr>
            </w:pPr>
            <w:r>
              <w:rPr>
                <w:rFonts w:ascii="Arial" w:cs="Arial" w:eastAsia="Arial" w:hAnsi="Arial"/>
                <w:sz w:val="22"/>
                <w:szCs w:val="22"/>
                <w:color w:val="auto"/>
              </w:rPr>
              <w:t>Issuer</w:t>
            </w:r>
          </w:p>
        </w:tc>
        <w:tc>
          <w:tcPr>
            <w:tcW w:w="2780" w:type="dxa"/>
            <w:vAlign w:val="bottom"/>
          </w:tcPr>
          <w:p>
            <w:pPr>
              <w:jc w:val="right"/>
              <w:ind w:right="412"/>
              <w:spacing w:after="0" w:line="243" w:lineRule="exact"/>
              <w:rPr>
                <w:sz w:val="20"/>
                <w:szCs w:val="20"/>
                <w:color w:val="auto"/>
              </w:rPr>
            </w:pPr>
            <w:r>
              <w:rPr>
                <w:rFonts w:ascii="Arial" w:cs="Arial" w:eastAsia="Arial" w:hAnsi="Arial"/>
                <w:sz w:val="22"/>
                <w:szCs w:val="22"/>
                <w:color w:val="auto"/>
              </w:rPr>
              <w:t>238436</w:t>
            </w:r>
          </w:p>
        </w:tc>
        <w:tc>
          <w:tcPr>
            <w:tcW w:w="2420" w:type="dxa"/>
            <w:vAlign w:val="bottom"/>
          </w:tcPr>
          <w:p>
            <w:pPr>
              <w:ind w:left="120"/>
              <w:spacing w:after="0" w:line="243" w:lineRule="exact"/>
              <w:rPr>
                <w:sz w:val="20"/>
                <w:szCs w:val="20"/>
                <w:color w:val="auto"/>
              </w:rPr>
            </w:pPr>
            <w:r>
              <w:rPr>
                <w:rFonts w:ascii="Arial" w:cs="Arial" w:eastAsia="Arial" w:hAnsi="Arial"/>
                <w:sz w:val="28"/>
                <w:szCs w:val="28"/>
                <w:color w:val="auto"/>
                <w:vertAlign w:val="superscript"/>
              </w:rPr>
              <w:t>05/28/2021</w:t>
            </w:r>
            <w:r>
              <w:rPr>
                <w:rFonts w:ascii="Arial" w:cs="Arial" w:eastAsia="Arial" w:hAnsi="Arial"/>
                <w:sz w:val="16"/>
                <w:szCs w:val="16"/>
                <w:color w:val="auto"/>
              </w:rPr>
              <w:t xml:space="preserve"> preferred stock</w:t>
            </w:r>
          </w:p>
        </w:tc>
        <w:tc>
          <w:tcPr>
            <w:tcW w:w="0" w:type="dxa"/>
            <w:vAlign w:val="bottom"/>
          </w:tcPr>
          <w:p>
            <w:pPr>
              <w:spacing w:after="0"/>
              <w:rPr>
                <w:sz w:val="1"/>
                <w:szCs w:val="1"/>
                <w:color w:val="auto"/>
              </w:rPr>
            </w:pPr>
          </w:p>
        </w:tc>
      </w:tr>
      <w:tr>
        <w:trPr>
          <w:trHeight w:val="154"/>
        </w:trPr>
        <w:tc>
          <w:tcPr>
            <w:tcW w:w="1460" w:type="dxa"/>
            <w:vAlign w:val="bottom"/>
          </w:tcPr>
          <w:p>
            <w:pPr>
              <w:spacing w:after="0"/>
              <w:rPr>
                <w:sz w:val="13"/>
                <w:szCs w:val="13"/>
                <w:color w:val="auto"/>
              </w:rPr>
            </w:pPr>
          </w:p>
        </w:tc>
        <w:tc>
          <w:tcPr>
            <w:tcW w:w="2740" w:type="dxa"/>
            <w:vAlign w:val="bottom"/>
          </w:tcPr>
          <w:p>
            <w:pPr>
              <w:ind w:left="1060"/>
              <w:spacing w:after="0" w:line="154" w:lineRule="exact"/>
              <w:rPr>
                <w:sz w:val="20"/>
                <w:szCs w:val="20"/>
                <w:color w:val="auto"/>
              </w:rPr>
            </w:pPr>
            <w:r>
              <w:rPr>
                <w:rFonts w:ascii="Arial" w:cs="Arial" w:eastAsia="Arial" w:hAnsi="Arial"/>
                <w:sz w:val="17"/>
                <w:szCs w:val="17"/>
                <w:color w:val="auto"/>
              </w:rPr>
              <w:t>and subsequent</w:t>
            </w:r>
          </w:p>
        </w:tc>
        <w:tc>
          <w:tcPr>
            <w:tcW w:w="1380" w:type="dxa"/>
            <w:vAlign w:val="bottom"/>
          </w:tcPr>
          <w:p>
            <w:pPr>
              <w:spacing w:after="0"/>
              <w:rPr>
                <w:sz w:val="13"/>
                <w:szCs w:val="13"/>
                <w:color w:val="auto"/>
              </w:rPr>
            </w:pPr>
          </w:p>
        </w:tc>
        <w:tc>
          <w:tcPr>
            <w:tcW w:w="2780" w:type="dxa"/>
            <w:vAlign w:val="bottom"/>
          </w:tcPr>
          <w:p>
            <w:pPr>
              <w:spacing w:after="0"/>
              <w:rPr>
                <w:sz w:val="13"/>
                <w:szCs w:val="13"/>
                <w:color w:val="auto"/>
              </w:rPr>
            </w:pPr>
          </w:p>
        </w:tc>
        <w:tc>
          <w:tcPr>
            <w:tcW w:w="2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1460" w:type="dxa"/>
            <w:vAlign w:val="bottom"/>
          </w:tcPr>
          <w:p>
            <w:pPr>
              <w:spacing w:after="0"/>
              <w:rPr>
                <w:sz w:val="21"/>
                <w:szCs w:val="21"/>
                <w:color w:val="auto"/>
              </w:rPr>
            </w:pPr>
          </w:p>
        </w:tc>
        <w:tc>
          <w:tcPr>
            <w:tcW w:w="2740" w:type="dxa"/>
            <w:vAlign w:val="bottom"/>
          </w:tcPr>
          <w:p>
            <w:pPr>
              <w:ind w:left="1060"/>
              <w:spacing w:after="0" w:line="243" w:lineRule="exact"/>
              <w:rPr>
                <w:sz w:val="20"/>
                <w:szCs w:val="20"/>
                <w:color w:val="auto"/>
              </w:rPr>
            </w:pPr>
            <w:r>
              <w:rPr>
                <w:rFonts w:ascii="Arial" w:cs="Arial" w:eastAsia="Arial" w:hAnsi="Arial"/>
                <w:sz w:val="22"/>
                <w:szCs w:val="22"/>
                <w:color w:val="auto"/>
                <w:w w:val="98"/>
              </w:rPr>
              <w:t>reclassification of</w:t>
            </w:r>
          </w:p>
        </w:tc>
        <w:tc>
          <w:tcPr>
            <w:tcW w:w="1380" w:type="dxa"/>
            <w:vAlign w:val="bottom"/>
          </w:tcPr>
          <w:p>
            <w:pPr>
              <w:spacing w:after="0"/>
              <w:rPr>
                <w:sz w:val="21"/>
                <w:szCs w:val="21"/>
                <w:color w:val="auto"/>
              </w:rPr>
            </w:pPr>
          </w:p>
        </w:tc>
        <w:tc>
          <w:tcPr>
            <w:tcW w:w="278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60" w:type="dxa"/>
            <w:vAlign w:val="bottom"/>
          </w:tcPr>
          <w:p>
            <w:pPr>
              <w:spacing w:after="0"/>
              <w:rPr>
                <w:sz w:val="21"/>
                <w:szCs w:val="21"/>
                <w:color w:val="auto"/>
              </w:rPr>
            </w:pPr>
          </w:p>
        </w:tc>
        <w:tc>
          <w:tcPr>
            <w:tcW w:w="2740" w:type="dxa"/>
            <w:vAlign w:val="bottom"/>
          </w:tcPr>
          <w:p>
            <w:pPr>
              <w:ind w:left="1060"/>
              <w:spacing w:after="0" w:line="243" w:lineRule="exact"/>
              <w:rPr>
                <w:sz w:val="20"/>
                <w:szCs w:val="20"/>
                <w:color w:val="auto"/>
              </w:rPr>
            </w:pPr>
            <w:r>
              <w:rPr>
                <w:rFonts w:ascii="Arial" w:cs="Arial" w:eastAsia="Arial" w:hAnsi="Arial"/>
                <w:sz w:val="22"/>
                <w:szCs w:val="22"/>
                <w:color w:val="auto"/>
                <w:w w:val="85"/>
              </w:rPr>
              <w:t>the Issuer's Class A</w:t>
            </w:r>
          </w:p>
        </w:tc>
        <w:tc>
          <w:tcPr>
            <w:tcW w:w="1380" w:type="dxa"/>
            <w:vAlign w:val="bottom"/>
          </w:tcPr>
          <w:p>
            <w:pPr>
              <w:spacing w:after="0"/>
              <w:rPr>
                <w:sz w:val="21"/>
                <w:szCs w:val="21"/>
                <w:color w:val="auto"/>
              </w:rPr>
            </w:pPr>
          </w:p>
        </w:tc>
        <w:tc>
          <w:tcPr>
            <w:tcW w:w="278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60" w:type="dxa"/>
            <w:vAlign w:val="bottom"/>
          </w:tcPr>
          <w:p>
            <w:pPr>
              <w:spacing w:after="0"/>
              <w:rPr>
                <w:sz w:val="21"/>
                <w:szCs w:val="21"/>
                <w:color w:val="auto"/>
              </w:rPr>
            </w:pPr>
          </w:p>
        </w:tc>
        <w:tc>
          <w:tcPr>
            <w:tcW w:w="2740" w:type="dxa"/>
            <w:vAlign w:val="bottom"/>
          </w:tcPr>
          <w:p>
            <w:pPr>
              <w:ind w:left="1060"/>
              <w:spacing w:after="0" w:line="243" w:lineRule="exact"/>
              <w:rPr>
                <w:sz w:val="20"/>
                <w:szCs w:val="20"/>
                <w:color w:val="auto"/>
              </w:rPr>
            </w:pPr>
            <w:r>
              <w:rPr>
                <w:rFonts w:ascii="Arial" w:cs="Arial" w:eastAsia="Arial" w:hAnsi="Arial"/>
                <w:sz w:val="22"/>
                <w:szCs w:val="22"/>
                <w:color w:val="auto"/>
              </w:rPr>
              <w:t>Common Stock</w:t>
            </w:r>
          </w:p>
        </w:tc>
        <w:tc>
          <w:tcPr>
            <w:tcW w:w="1380" w:type="dxa"/>
            <w:vAlign w:val="bottom"/>
          </w:tcPr>
          <w:p>
            <w:pPr>
              <w:spacing w:after="0"/>
              <w:rPr>
                <w:sz w:val="21"/>
                <w:szCs w:val="21"/>
                <w:color w:val="auto"/>
              </w:rPr>
            </w:pPr>
          </w:p>
        </w:tc>
        <w:tc>
          <w:tcPr>
            <w:tcW w:w="278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60" w:type="dxa"/>
            <w:vAlign w:val="bottom"/>
          </w:tcPr>
          <w:p>
            <w:pPr>
              <w:spacing w:after="0"/>
              <w:rPr>
                <w:sz w:val="21"/>
                <w:szCs w:val="21"/>
                <w:color w:val="auto"/>
              </w:rPr>
            </w:pPr>
          </w:p>
        </w:tc>
        <w:tc>
          <w:tcPr>
            <w:tcW w:w="2740" w:type="dxa"/>
            <w:vAlign w:val="bottom"/>
          </w:tcPr>
          <w:p>
            <w:pPr>
              <w:ind w:left="1060"/>
              <w:spacing w:after="0" w:line="243" w:lineRule="exact"/>
              <w:rPr>
                <w:sz w:val="20"/>
                <w:szCs w:val="20"/>
                <w:color w:val="auto"/>
              </w:rPr>
            </w:pPr>
            <w:r>
              <w:rPr>
                <w:rFonts w:ascii="Arial" w:cs="Arial" w:eastAsia="Arial" w:hAnsi="Arial"/>
                <w:sz w:val="22"/>
                <w:szCs w:val="22"/>
                <w:color w:val="auto"/>
              </w:rPr>
              <w:t>into the Issuer's</w:t>
            </w:r>
          </w:p>
        </w:tc>
        <w:tc>
          <w:tcPr>
            <w:tcW w:w="1380" w:type="dxa"/>
            <w:vAlign w:val="bottom"/>
          </w:tcPr>
          <w:p>
            <w:pPr>
              <w:spacing w:after="0"/>
              <w:rPr>
                <w:sz w:val="21"/>
                <w:szCs w:val="21"/>
                <w:color w:val="auto"/>
              </w:rPr>
            </w:pPr>
          </w:p>
        </w:tc>
        <w:tc>
          <w:tcPr>
            <w:tcW w:w="278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60" w:type="dxa"/>
            <w:vAlign w:val="bottom"/>
          </w:tcPr>
          <w:p>
            <w:pPr>
              <w:spacing w:after="0"/>
              <w:rPr>
                <w:sz w:val="21"/>
                <w:szCs w:val="21"/>
                <w:color w:val="auto"/>
              </w:rPr>
            </w:pPr>
          </w:p>
        </w:tc>
        <w:tc>
          <w:tcPr>
            <w:tcW w:w="2740" w:type="dxa"/>
            <w:vAlign w:val="bottom"/>
          </w:tcPr>
          <w:p>
            <w:pPr>
              <w:ind w:left="1060"/>
              <w:spacing w:after="0" w:line="243" w:lineRule="exact"/>
              <w:rPr>
                <w:sz w:val="20"/>
                <w:szCs w:val="20"/>
                <w:color w:val="auto"/>
              </w:rPr>
            </w:pPr>
            <w:r>
              <w:rPr>
                <w:rFonts w:ascii="Arial" w:cs="Arial" w:eastAsia="Arial" w:hAnsi="Arial"/>
                <w:sz w:val="22"/>
                <w:szCs w:val="22"/>
                <w:color w:val="auto"/>
              </w:rPr>
              <w:t>Voting Common</w:t>
            </w:r>
          </w:p>
        </w:tc>
        <w:tc>
          <w:tcPr>
            <w:tcW w:w="1380" w:type="dxa"/>
            <w:vAlign w:val="bottom"/>
          </w:tcPr>
          <w:p>
            <w:pPr>
              <w:spacing w:after="0"/>
              <w:rPr>
                <w:sz w:val="21"/>
                <w:szCs w:val="21"/>
                <w:color w:val="auto"/>
              </w:rPr>
            </w:pPr>
          </w:p>
        </w:tc>
        <w:tc>
          <w:tcPr>
            <w:tcW w:w="278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1460" w:type="dxa"/>
            <w:vAlign w:val="bottom"/>
          </w:tcPr>
          <w:p>
            <w:pPr>
              <w:spacing w:after="0"/>
              <w:rPr>
                <w:sz w:val="23"/>
                <w:szCs w:val="23"/>
                <w:color w:val="auto"/>
              </w:rPr>
            </w:pPr>
          </w:p>
        </w:tc>
        <w:tc>
          <w:tcPr>
            <w:tcW w:w="2740" w:type="dxa"/>
            <w:vAlign w:val="bottom"/>
          </w:tcPr>
          <w:p>
            <w:pPr>
              <w:ind w:left="1060"/>
              <w:spacing w:after="0"/>
              <w:rPr>
                <w:sz w:val="20"/>
                <w:szCs w:val="20"/>
                <w:color w:val="auto"/>
              </w:rPr>
            </w:pPr>
            <w:r>
              <w:rPr>
                <w:rFonts w:ascii="Arial" w:cs="Arial" w:eastAsia="Arial" w:hAnsi="Arial"/>
                <w:sz w:val="22"/>
                <w:szCs w:val="22"/>
                <w:color w:val="auto"/>
              </w:rPr>
              <w:t>Stock</w:t>
            </w:r>
          </w:p>
        </w:tc>
        <w:tc>
          <w:tcPr>
            <w:tcW w:w="1380" w:type="dxa"/>
            <w:vAlign w:val="bottom"/>
          </w:tcPr>
          <w:p>
            <w:pPr>
              <w:spacing w:after="0"/>
              <w:rPr>
                <w:sz w:val="23"/>
                <w:szCs w:val="23"/>
                <w:color w:val="auto"/>
              </w:rPr>
            </w:pPr>
          </w:p>
        </w:tc>
        <w:tc>
          <w:tcPr>
            <w:tcW w:w="2780" w:type="dxa"/>
            <w:vAlign w:val="bottom"/>
          </w:tcPr>
          <w:p>
            <w:pPr>
              <w:spacing w:after="0"/>
              <w:rPr>
                <w:sz w:val="23"/>
                <w:szCs w:val="23"/>
                <w:color w:val="auto"/>
              </w:rPr>
            </w:pPr>
          </w:p>
        </w:tc>
        <w:tc>
          <w:tcPr>
            <w:tcW w:w="24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3674110</wp:posOffset>
            </wp:positionH>
            <wp:positionV relativeFrom="paragraph">
              <wp:posOffset>-1223010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2" w:lineRule="exact"/>
        <w:rPr>
          <w:sz w:val="20"/>
          <w:szCs w:val="20"/>
          <w:color w:val="auto"/>
        </w:rPr>
      </w:pPr>
    </w:p>
    <w:p>
      <w:pPr>
        <w:jc w:val="both"/>
        <w:ind w:firstLine="8"/>
        <w:spacing w:after="0" w:line="238" w:lineRule="auto"/>
        <w:tabs>
          <w:tab w:leader="none" w:pos="164" w:val="left"/>
        </w:tabs>
        <w:numPr>
          <w:ilvl w:val="0"/>
          <w:numId w:val="1"/>
        </w:numPr>
        <w:rPr>
          <w:rFonts w:ascii="Arial" w:cs="Arial" w:eastAsia="Arial" w:hAnsi="Arial"/>
          <w:sz w:val="22"/>
          <w:szCs w:val="22"/>
          <w:b w:val="1"/>
          <w:bCs w:val="1"/>
          <w:color w:val="auto"/>
        </w:rPr>
      </w:pPr>
      <w:r>
        <w:rPr>
          <w:rFonts w:ascii="Arial" w:cs="Arial" w:eastAsia="Arial" w:hAnsi="Arial"/>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Furnish the following information as to all securities of the issuer sold during the past 3 months by the person for whose account the securities are to be sold.</w:t>
      </w:r>
    </w:p>
    <w:p>
      <w:pPr>
        <w:spacing w:after="0" w:line="22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Securities Sold During The Past 3 Months</w:t>
      </w:r>
    </w:p>
    <w:p>
      <w:pPr>
        <w:spacing w:after="0" w:line="364" w:lineRule="exact"/>
        <w:rPr>
          <w:sz w:val="20"/>
          <w:szCs w:val="20"/>
          <w:color w:val="auto"/>
        </w:rPr>
      </w:pPr>
    </w:p>
    <w:p>
      <w:pPr>
        <w:ind w:left="40"/>
        <w:spacing w:after="0"/>
        <w:rPr>
          <w:sz w:val="20"/>
          <w:szCs w:val="20"/>
          <w:color w:val="auto"/>
        </w:rPr>
      </w:pPr>
      <w:r>
        <w:rPr>
          <w:rFonts w:ascii="Arial" w:cs="Arial" w:eastAsia="Arial" w:hAnsi="Arial"/>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292"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Remarks and Signature</w:t>
      </w:r>
    </w:p>
    <w:p>
      <w:pPr>
        <w:spacing w:after="0" w:line="364" w:lineRule="exact"/>
        <w:rPr>
          <w:sz w:val="20"/>
          <w:szCs w:val="20"/>
          <w:color w:val="auto"/>
        </w:rPr>
      </w:pPr>
    </w:p>
    <w:tbl>
      <w:tblPr>
        <w:tblLayout w:type="fixed"/>
        <w:tblInd w:w="40" w:type="dxa"/>
        <w:tblCellMar>
          <w:top w:w="0" w:type="dxa"/>
          <w:left w:w="0" w:type="dxa"/>
          <w:bottom w:w="0" w:type="dxa"/>
          <w:right w:w="0" w:type="dxa"/>
        </w:tblCellMar>
      </w:tblPr>
      <w:tr>
        <w:trPr>
          <w:trHeight w:val="274"/>
        </w:trPr>
        <w:tc>
          <w:tcPr>
            <w:tcW w:w="1800" w:type="dxa"/>
            <w:vAlign w:val="bottom"/>
          </w:tcPr>
          <w:p>
            <w:pPr>
              <w:spacing w:after="0"/>
              <w:rPr>
                <w:sz w:val="20"/>
                <w:szCs w:val="20"/>
                <w:color w:val="auto"/>
              </w:rPr>
            </w:pPr>
            <w:r>
              <w:rPr>
                <w:rFonts w:ascii="Arial" w:cs="Arial" w:eastAsia="Arial" w:hAnsi="Arial"/>
                <w:sz w:val="22"/>
                <w:szCs w:val="22"/>
                <w:color w:val="auto"/>
              </w:rPr>
              <w:t>Remarks</w:t>
            </w:r>
          </w:p>
        </w:tc>
        <w:tc>
          <w:tcPr>
            <w:tcW w:w="1420" w:type="dxa"/>
            <w:vAlign w:val="bottom"/>
          </w:tcPr>
          <w:p>
            <w:pPr>
              <w:spacing w:after="0"/>
              <w:rPr>
                <w:sz w:val="23"/>
                <w:szCs w:val="23"/>
                <w:color w:val="auto"/>
              </w:rPr>
            </w:pPr>
          </w:p>
        </w:tc>
      </w:tr>
      <w:tr>
        <w:trPr>
          <w:trHeight w:val="297"/>
        </w:trPr>
        <w:tc>
          <w:tcPr>
            <w:tcW w:w="1800" w:type="dxa"/>
            <w:vAlign w:val="bottom"/>
          </w:tcPr>
          <w:p>
            <w:pPr>
              <w:spacing w:after="0"/>
              <w:rPr>
                <w:sz w:val="20"/>
                <w:szCs w:val="20"/>
                <w:color w:val="auto"/>
              </w:rPr>
            </w:pPr>
            <w:r>
              <w:rPr>
                <w:rFonts w:ascii="Arial" w:cs="Arial" w:eastAsia="Arial" w:hAnsi="Arial"/>
                <w:sz w:val="22"/>
                <w:szCs w:val="22"/>
                <w:color w:val="auto"/>
              </w:rPr>
              <w:t>Date of Notice</w:t>
            </w:r>
          </w:p>
        </w:tc>
        <w:tc>
          <w:tcPr>
            <w:tcW w:w="1420" w:type="dxa"/>
            <w:vAlign w:val="bottom"/>
          </w:tcPr>
          <w:p>
            <w:pPr>
              <w:jc w:val="right"/>
              <w:spacing w:after="0"/>
              <w:rPr>
                <w:sz w:val="20"/>
                <w:szCs w:val="20"/>
                <w:color w:val="auto"/>
              </w:rPr>
            </w:pPr>
            <w:r>
              <w:rPr>
                <w:rFonts w:ascii="Arial" w:cs="Arial" w:eastAsia="Arial" w:hAnsi="Arial"/>
                <w:sz w:val="22"/>
                <w:szCs w:val="22"/>
                <w:color w:val="auto"/>
              </w:rPr>
              <w:t>05/11/2023</w:t>
            </w:r>
          </w:p>
        </w:tc>
      </w:tr>
      <w:tr>
        <w:trPr>
          <w:trHeight w:val="297"/>
        </w:trPr>
        <w:tc>
          <w:tcPr>
            <w:tcW w:w="1800" w:type="dxa"/>
            <w:vAlign w:val="bottom"/>
          </w:tcPr>
          <w:p>
            <w:pPr>
              <w:spacing w:after="0"/>
              <w:rPr>
                <w:sz w:val="20"/>
                <w:szCs w:val="20"/>
                <w:color w:val="auto"/>
              </w:rPr>
            </w:pPr>
            <w:r>
              <w:rPr>
                <w:rFonts w:ascii="Arial" w:cs="Arial" w:eastAsia="Arial" w:hAnsi="Arial"/>
                <w:sz w:val="22"/>
                <w:szCs w:val="22"/>
                <w:b w:val="1"/>
                <w:bCs w:val="1"/>
                <w:i w:val="1"/>
                <w:iCs w:val="1"/>
                <w:color w:val="auto"/>
              </w:rPr>
              <w:t>ATTENTION:</w:t>
            </w:r>
          </w:p>
        </w:tc>
        <w:tc>
          <w:tcPr>
            <w:tcW w:w="1420" w:type="dxa"/>
            <w:vAlign w:val="bottom"/>
          </w:tcPr>
          <w:p>
            <w:pPr>
              <w:spacing w:after="0"/>
              <w:rPr>
                <w:sz w:val="24"/>
                <w:szCs w:val="24"/>
                <w:color w:val="auto"/>
              </w:rPr>
            </w:pPr>
          </w:p>
        </w:tc>
      </w:tr>
    </w:tbl>
    <w:p>
      <w:pPr>
        <w:spacing w:after="0" w:line="306" w:lineRule="exact"/>
        <w:rPr>
          <w:sz w:val="20"/>
          <w:szCs w:val="20"/>
          <w:color w:val="auto"/>
        </w:rPr>
      </w:pPr>
    </w:p>
    <w:p>
      <w:pPr>
        <w:jc w:val="both"/>
        <w:ind w:left="40" w:right="40"/>
        <w:spacing w:after="0" w:line="278" w:lineRule="auto"/>
        <w:rPr>
          <w:sz w:val="20"/>
          <w:szCs w:val="20"/>
          <w:color w:val="auto"/>
        </w:rPr>
      </w:pPr>
      <w:r>
        <w:rPr>
          <w:rFonts w:ascii="Arial" w:cs="Arial" w:eastAsia="Arial" w:hAnsi="Arial"/>
          <w:sz w:val="19"/>
          <w:szCs w:val="19"/>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4" w:lineRule="exact"/>
        <w:rPr>
          <w:sz w:val="20"/>
          <w:szCs w:val="20"/>
          <w:color w:val="auto"/>
        </w:rPr>
      </w:pPr>
    </w:p>
    <w:p>
      <w:pPr>
        <w:ind w:left="40"/>
        <w:spacing w:after="0"/>
        <w:tabs>
          <w:tab w:leader="none" w:pos="2280" w:val="left"/>
        </w:tabs>
        <w:rPr>
          <w:sz w:val="20"/>
          <w:szCs w:val="20"/>
          <w:color w:val="auto"/>
        </w:rPr>
      </w:pPr>
      <w:r>
        <w:rPr>
          <w:rFonts w:ascii="Arial" w:cs="Arial" w:eastAsia="Arial" w:hAnsi="Arial"/>
          <w:sz w:val="22"/>
          <w:szCs w:val="22"/>
          <w:color w:val="auto"/>
        </w:rPr>
        <w:t>Signature</w:t>
      </w:r>
      <w:r>
        <w:rPr>
          <w:sz w:val="20"/>
          <w:szCs w:val="20"/>
          <w:color w:val="auto"/>
        </w:rPr>
        <w:tab/>
      </w:r>
      <w:r>
        <w:rPr>
          <w:rFonts w:ascii="Arial" w:cs="Arial" w:eastAsia="Arial" w:hAnsi="Arial"/>
          <w:sz w:val="22"/>
          <w:szCs w:val="22"/>
          <w:color w:val="auto"/>
        </w:rPr>
        <w:t>/s/ Matthew C. Harris, as Authorized Signatory of Boylston Coinvestors, LLC</w:t>
      </w:r>
    </w:p>
    <w:p>
      <w:pPr>
        <w:spacing w:after="0" w:line="44" w:lineRule="exact"/>
        <w:rPr>
          <w:sz w:val="20"/>
          <w:szCs w:val="20"/>
          <w:color w:val="auto"/>
        </w:rPr>
      </w:pPr>
    </w:p>
    <w:p>
      <w:pPr>
        <w:jc w:val="center"/>
        <w:spacing w:after="0"/>
        <w:rPr>
          <w:sz w:val="20"/>
          <w:szCs w:val="20"/>
          <w:color w:val="auto"/>
        </w:rPr>
      </w:pPr>
      <w:r>
        <w:rPr>
          <w:rFonts w:ascii="Arial" w:cs="Arial" w:eastAsia="Arial" w:hAnsi="Arial"/>
          <w:sz w:val="19"/>
          <w:szCs w:val="19"/>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2023-05-11T20:28:05Z</dcterms:created>
  <dcterms:modified xsi:type="dcterms:W3CDTF">2023-05-11T20:28:05Z</dcterms:modified>
</cp:coreProperties>
</file>