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0001862133</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1329</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41601.29</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1329</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Peter Butterfield</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141 Tremont St #10</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03/14/2023 3126</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82238.18</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Boston  MA  02111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60" w:type="dxa"/>
            <w:vAlign w:val="bottom"/>
          </w:tcPr>
          <w:p>
            <w:pPr>
              <w:ind w:left="44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9760" w:type="dxa"/>
            <w:vAlign w:val="bottom"/>
            <w:vMerge w:val="restart"/>
          </w:tcPr>
          <w:p>
            <w:pPr>
              <w:ind w:left="440"/>
              <w:spacing w:after="0"/>
              <w:rPr>
                <w:sz w:val="20"/>
                <w:szCs w:val="20"/>
                <w:color w:val="auto"/>
              </w:rPr>
            </w:pPr>
            <w:r>
              <w:rPr>
                <w:rFonts w:ascii="Arial" w:cs="Arial" w:eastAsia="Arial" w:hAnsi="Arial"/>
                <w:sz w:val="22"/>
                <w:szCs w:val="22"/>
                <w:color w:val="auto"/>
              </w:rPr>
              <w:t>for Peter Butterfield</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2023-06-05T14:42:22Z</dcterms:created>
  <dcterms:modified xsi:type="dcterms:W3CDTF">2023-06-05T14:42:22Z</dcterms:modified>
</cp:coreProperties>
</file>