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Orgel Rob</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35"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President and COO</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11"/>
          </w:tcPr>
          <w:p>
            <w:pPr>
              <w:ind w:left="4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20" w:type="dxa"/>
            <w:vAlign w:val="bottom"/>
            <w:gridSpan w:val="10"/>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02111</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780" w:type="dxa"/>
            <w:vAlign w:val="bottom"/>
            <w:gridSpan w:val="3"/>
            <w:vMerge w:val="restart"/>
          </w:tcPr>
          <w:p>
            <w:pPr>
              <w:ind w:left="820"/>
              <w:spacing w:after="0"/>
              <w:rPr>
                <w:sz w:val="20"/>
                <w:szCs w:val="20"/>
                <w:color w:val="auto"/>
              </w:rPr>
            </w:pPr>
            <w:r>
              <w:rPr>
                <w:rFonts w:ascii="Arial" w:cs="Arial" w:eastAsia="Arial" w:hAnsi="Arial"/>
                <w:sz w:val="17"/>
                <w:szCs w:val="17"/>
                <w:color w:val="0000FF"/>
              </w:rPr>
              <w:t>08/03/2022</w:t>
            </w: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vMerge w:val="restart"/>
          </w:tcPr>
          <w:p>
            <w:pPr>
              <w:ind w:left="160"/>
              <w:spacing w:after="0"/>
              <w:rPr>
                <w:sz w:val="20"/>
                <w:szCs w:val="20"/>
                <w:color w:val="auto"/>
              </w:rPr>
            </w:pPr>
            <w:r>
              <w:rPr>
                <w:rFonts w:ascii="Arial" w:cs="Arial" w:eastAsia="Arial" w:hAnsi="Arial"/>
                <w:sz w:val="17"/>
                <w:szCs w:val="17"/>
                <w:color w:val="0000FF"/>
              </w:rPr>
              <w:t>20,000</w:t>
            </w:r>
          </w:p>
        </w:tc>
        <w:tc>
          <w:tcPr>
            <w:tcW w:w="44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540" w:type="dxa"/>
            <w:vAlign w:val="bottom"/>
            <w:vMerge w:val="restart"/>
          </w:tcPr>
          <w:p>
            <w:pPr>
              <w:ind w:left="26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25</w:t>
            </w:r>
          </w:p>
        </w:tc>
        <w:tc>
          <w:tcPr>
            <w:tcW w:w="80" w:type="dxa"/>
            <w:vAlign w:val="bottom"/>
          </w:tcPr>
          <w:p>
            <w:pPr>
              <w:spacing w:after="0"/>
              <w:rPr>
                <w:sz w:val="22"/>
                <w:szCs w:val="22"/>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78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tcBorders>
              <w:top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80" w:type="dxa"/>
            <w:vAlign w:val="bottom"/>
            <w:tcBorders>
              <w:top w:val="single" w:sz="8" w:color="2C2C2C"/>
            </w:tcBorders>
            <w:gridSpan w:val="3"/>
          </w:tcPr>
          <w:p>
            <w:pPr>
              <w:jc w:val="right"/>
              <w:ind w:right="300"/>
              <w:spacing w:after="0"/>
              <w:rPr>
                <w:sz w:val="20"/>
                <w:szCs w:val="20"/>
                <w:color w:val="auto"/>
              </w:rPr>
            </w:pPr>
            <w:r>
              <w:rPr>
                <w:rFonts w:ascii="Arial" w:cs="Arial" w:eastAsia="Arial" w:hAnsi="Arial"/>
                <w:sz w:val="17"/>
                <w:szCs w:val="17"/>
                <w:color w:val="0000FF"/>
              </w:rPr>
              <w:t>126,019</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a trust, of which the Reporting Person's spouse is the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9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Rob Orgel</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08/05/2022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049"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2022-08-05T15:47:58Z</dcterms:created>
  <dcterms:modified xsi:type="dcterms:W3CDTF">2022-08-05T15:47:58Z</dcterms:modified>
</cp:coreProperties>
</file>