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Santos Edwin J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Flywire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FLYW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FLYWIRE CORPORATION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141 TREMONT STREET, SUITE 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14,583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14,583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restricted stock unit award that vests on the earlier of (a) June 2 2022, and (b) the Issuer's next annual meeting of stockholders, provided that the Reporting Person has provided continuous service to the Issuer through such date.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Edwin Santos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06/04/2021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8238" TargetMode="External"/><Relationship Id="rId13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2021-06-04T15:33:55Z</dcterms:created>
  <dcterms:modified xsi:type="dcterms:W3CDTF">2021-06-04T15:33:55Z</dcterms:modified>
</cp:coreProperties>
</file>