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0001862130</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7622</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238589.18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7622</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Michael Massaro</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141 Tremont St #10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03/14/2023 22013</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579113.60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Boston  MA  02111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00" w:type="dxa"/>
            <w:vAlign w:val="bottom"/>
          </w:tcPr>
          <w:p>
            <w:pPr>
              <w:ind w:left="44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600" w:type="dxa"/>
            <w:vAlign w:val="bottom"/>
            <w:vMerge w:val="restart"/>
          </w:tcPr>
          <w:p>
            <w:pPr>
              <w:ind w:left="440"/>
              <w:spacing w:after="0"/>
              <w:rPr>
                <w:sz w:val="20"/>
                <w:szCs w:val="20"/>
                <w:color w:val="auto"/>
              </w:rPr>
            </w:pPr>
            <w:r>
              <w:rPr>
                <w:rFonts w:ascii="Arial" w:cs="Arial" w:eastAsia="Arial" w:hAnsi="Arial"/>
                <w:sz w:val="22"/>
                <w:szCs w:val="22"/>
                <w:color w:val="auto"/>
              </w:rPr>
              <w:t>for Michael Peter Massaro</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2023-06-05T14:51:46Z</dcterms:created>
  <dcterms:modified xsi:type="dcterms:W3CDTF">2023-06-05T14:51:46Z</dcterms:modified>
</cp:coreProperties>
</file>