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19"/>
          </w:tcPr>
          <w:p>
            <w:pPr>
              <w:jc w:val="center"/>
              <w:ind w:right="17"/>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60" w:type="dxa"/>
            <w:vAlign w:val="bottom"/>
            <w:gridSpan w:val="5"/>
            <w:vMerge w:val="restart"/>
          </w:tcPr>
          <w:p>
            <w:pPr>
              <w:jc w:val="center"/>
              <w:ind w:right="14"/>
              <w:spacing w:after="0" w:line="143" w:lineRule="exact"/>
              <w:rPr>
                <w:sz w:val="20"/>
                <w:szCs w:val="20"/>
                <w:color w:val="auto"/>
              </w:rPr>
            </w:pPr>
            <w:r>
              <w:rPr>
                <w:rFonts w:ascii="Arial" w:cs="Arial" w:eastAsia="Arial" w:hAnsi="Arial"/>
                <w:sz w:val="13"/>
                <w:szCs w:val="13"/>
                <w:color w:val="auto"/>
              </w:rPr>
              <w:t>Washington, D.C. 20549</w:t>
            </w: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6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0" w:type="dxa"/>
            <w:vAlign w:val="bottom"/>
            <w:gridSpan w:val="19"/>
            <w:vMerge w:val="restart"/>
          </w:tcPr>
          <w:p>
            <w:pPr>
              <w:jc w:val="center"/>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gridSpan w:val="3"/>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9"/>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tcPr>
          <w:p>
            <w:pPr>
              <w:jc w:val="right"/>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0" w:type="dxa"/>
            <w:vAlign w:val="bottom"/>
            <w:gridSpan w:val="5"/>
            <w:vMerge w:val="continue"/>
          </w:tcPr>
          <w:p>
            <w:pPr>
              <w:spacing w:after="0"/>
              <w:rPr>
                <w:sz w:val="6"/>
                <w:szCs w:val="6"/>
                <w:color w:val="auto"/>
              </w:rPr>
            </w:pPr>
          </w:p>
        </w:tc>
        <w:tc>
          <w:tcPr>
            <w:tcW w:w="6200" w:type="dxa"/>
            <w:vAlign w:val="bottom"/>
            <w:gridSpan w:val="19"/>
            <w:vMerge w:val="continue"/>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80" w:type="dxa"/>
            <w:vAlign w:val="bottom"/>
            <w:gridSpan w:val="8"/>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27" w:lineRule="exact"/>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500" w:type="dxa"/>
            <w:vAlign w:val="bottom"/>
            <w:gridSpan w:val="16"/>
            <w:vMerge w:val="restart"/>
          </w:tcPr>
          <w:p>
            <w:pPr>
              <w:jc w:val="center"/>
              <w:ind w:left="568"/>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500" w:type="dxa"/>
            <w:vAlign w:val="bottom"/>
            <w:gridSpan w:val="16"/>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500" w:type="dxa"/>
            <w:vAlign w:val="bottom"/>
            <w:gridSpan w:val="16"/>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60" w:type="dxa"/>
            <w:vAlign w:val="bottom"/>
            <w:gridSpan w:val="8"/>
          </w:tcPr>
          <w:p>
            <w:pPr>
              <w:jc w:val="center"/>
              <w:ind w:right="36"/>
              <w:spacing w:after="0"/>
              <w:rPr>
                <w:sz w:val="20"/>
                <w:szCs w:val="20"/>
                <w:color w:val="auto"/>
              </w:rPr>
            </w:pPr>
            <w:r>
              <w:rPr>
                <w:rFonts w:ascii="Arial" w:cs="Arial" w:eastAsia="Arial" w:hAnsi="Arial"/>
                <w:sz w:val="13"/>
                <w:szCs w:val="13"/>
                <w:color w:val="auto"/>
              </w:rPr>
              <w:t>or Section 30(h) of the Investment Company Act of 1940</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2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3"/>
          </w:tcPr>
          <w:p>
            <w:pPr>
              <w:spacing w:after="0"/>
              <w:rPr>
                <w:sz w:val="4"/>
                <w:szCs w:val="4"/>
                <w:color w:val="auto"/>
              </w:rPr>
            </w:pPr>
          </w:p>
        </w:tc>
        <w:tc>
          <w:tcPr>
            <w:tcW w:w="2800" w:type="dxa"/>
            <w:vAlign w:val="bottom"/>
            <w:tcBorders>
              <w:bottom w:val="single" w:sz="8" w:color="2C2C2C"/>
            </w:tcBorders>
            <w:gridSpan w:val="9"/>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vMerge w:val="restart"/>
          </w:tcPr>
          <w:p>
            <w:pPr>
              <w:spacing w:after="0"/>
              <w:rPr>
                <w:rFonts w:ascii="Arial" w:cs="Arial" w:eastAsia="Arial" w:hAnsi="Arial"/>
                <w:sz w:val="21"/>
                <w:szCs w:val="21"/>
                <w:color w:val="0000EE"/>
                <w:w w:val="93"/>
              </w:rPr>
            </w:pPr>
            <w:hyperlink r:id="rId8">
              <w:r>
                <w:rPr>
                  <w:rFonts w:ascii="Arial" w:cs="Arial" w:eastAsia="Arial" w:hAnsi="Arial"/>
                  <w:sz w:val="21"/>
                  <w:szCs w:val="21"/>
                  <w:color w:val="0000EE"/>
                  <w:w w:val="93"/>
                </w:rPr>
                <w:t>Ellis Michael G</w:t>
              </w:r>
            </w:hyperlink>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7"/>
            <w:vMerge w:val="restart"/>
          </w:tcPr>
          <w:p>
            <w:pPr>
              <w:spacing w:after="0" w:line="183" w:lineRule="exact"/>
              <w:rPr>
                <w:rFonts w:ascii="Arial" w:cs="Arial" w:eastAsia="Arial" w:hAnsi="Arial"/>
                <w:sz w:val="21"/>
                <w:szCs w:val="21"/>
                <w:color w:val="0000EE"/>
              </w:rPr>
            </w:pPr>
            <w:hyperlink r:id="rId9">
              <w:r>
                <w:rPr>
                  <w:rFonts w:ascii="Arial" w:cs="Arial" w:eastAsia="Arial" w:hAnsi="Arial"/>
                  <w:sz w:val="21"/>
                  <w:szCs w:val="21"/>
                  <w:color w:val="0000EE"/>
                </w:rPr>
                <w:t xml:space="preserve">Flywire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8"/>
          </w:tcPr>
          <w:p>
            <w:pPr>
              <w:ind w:left="6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7"/>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20" w:type="dxa"/>
            <w:vAlign w:val="bottom"/>
            <w:tcBorders>
              <w:bottom w:val="single" w:sz="8" w:color="0000EE"/>
            </w:tcBorders>
            <w:gridSpan w:val="3"/>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320" w:type="dxa"/>
            <w:vAlign w:val="bottom"/>
            <w:gridSpan w:val="3"/>
          </w:tcPr>
          <w:p>
            <w:pPr>
              <w:spacing w:after="0"/>
              <w:rPr>
                <w:sz w:val="3"/>
                <w:szCs w:val="3"/>
                <w:color w:val="auto"/>
              </w:rPr>
            </w:pPr>
          </w:p>
        </w:tc>
        <w:tc>
          <w:tcPr>
            <w:tcW w:w="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6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vMerge w:val="restart"/>
          </w:tcPr>
          <w:p>
            <w:pPr>
              <w:spacing w:after="0"/>
              <w:rPr>
                <w:sz w:val="7"/>
                <w:szCs w:val="7"/>
                <w:color w:val="auto"/>
              </w:rPr>
            </w:pPr>
          </w:p>
        </w:tc>
        <w:tc>
          <w:tcPr>
            <w:tcW w:w="1180" w:type="dxa"/>
            <w:vAlign w:val="bottom"/>
            <w:gridSpan w:val="4"/>
            <w:vMerge w:val="restart"/>
          </w:tcPr>
          <w:p>
            <w:pPr>
              <w:ind w:left="100"/>
              <w:spacing w:after="0" w:line="146" w:lineRule="exact"/>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500" w:type="dxa"/>
            <w:vAlign w:val="bottom"/>
            <w:gridSpan w:val="6"/>
            <w:vMerge w:val="restart"/>
          </w:tcPr>
          <w:p>
            <w:pPr>
              <w:ind w:left="240"/>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11"/>
                <w:szCs w:val="11"/>
                <w:color w:val="auto"/>
              </w:rPr>
            </w:pPr>
          </w:p>
        </w:tc>
        <w:tc>
          <w:tcPr>
            <w:tcW w:w="1180" w:type="dxa"/>
            <w:vAlign w:val="bottom"/>
            <w:tcBorders>
              <w:top w:val="single" w:sz="8" w:color="EEEEEE"/>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16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Borders>
              <w:top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40" w:type="dxa"/>
            <w:vAlign w:val="bottom"/>
            <w:gridSpan w:val="8"/>
            <w:vMerge w:val="continue"/>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ind w:left="100"/>
              <w:spacing w:after="0" w:line="128" w:lineRule="exact"/>
              <w:rPr>
                <w:sz w:val="20"/>
                <w:szCs w:val="20"/>
                <w:color w:val="auto"/>
              </w:rPr>
            </w:pPr>
            <w:r>
              <w:rPr>
                <w:rFonts w:ascii="Arial" w:cs="Arial" w:eastAsia="Arial" w:hAnsi="Arial"/>
                <w:sz w:val="13"/>
                <w:szCs w:val="13"/>
                <w:color w:val="auto"/>
              </w:rPr>
              <w:t>below)</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240"/>
              <w:spacing w:after="0" w:line="128"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360" w:type="dxa"/>
            <w:vAlign w:val="bottom"/>
            <w:gridSpan w:val="7"/>
          </w:tcPr>
          <w:p>
            <w:pPr>
              <w:ind w:left="240"/>
              <w:spacing w:after="0"/>
              <w:rPr>
                <w:sz w:val="20"/>
                <w:szCs w:val="20"/>
                <w:color w:val="auto"/>
              </w:rPr>
            </w:pPr>
            <w:r>
              <w:rPr>
                <w:rFonts w:ascii="Arial" w:cs="Arial" w:eastAsia="Arial" w:hAnsi="Arial"/>
                <w:sz w:val="17"/>
                <w:szCs w:val="17"/>
                <w:color w:val="0000FF"/>
              </w:rPr>
              <w:t>07/12/2023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6"/>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6"/>
            <w:vMerge w:val="restart"/>
          </w:tcPr>
          <w:p>
            <w:pPr>
              <w:ind w:left="20"/>
              <w:spacing w:after="0" w:line="178" w:lineRule="exact"/>
              <w:rPr>
                <w:sz w:val="20"/>
                <w:szCs w:val="20"/>
                <w:color w:val="auto"/>
              </w:rPr>
            </w:pPr>
            <w:r>
              <w:rPr>
                <w:rFonts w:ascii="Arial" w:cs="Arial" w:eastAsia="Arial" w:hAnsi="Arial"/>
                <w:sz w:val="17"/>
                <w:szCs w:val="17"/>
                <w:color w:val="0000FF"/>
                <w:w w:val="98"/>
              </w:rPr>
              <w:t>C/O FLYWIRE CORPORATION</w:t>
            </w: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100" w:type="dxa"/>
            <w:vAlign w:val="bottom"/>
            <w:gridSpan w:val="6"/>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continue"/>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80" w:type="dxa"/>
            <w:vAlign w:val="bottom"/>
            <w:gridSpan w:val="7"/>
          </w:tcPr>
          <w:p>
            <w:pPr>
              <w:ind w:left="20"/>
              <w:spacing w:after="0"/>
              <w:rPr>
                <w:sz w:val="20"/>
                <w:szCs w:val="20"/>
                <w:color w:val="auto"/>
              </w:rPr>
            </w:pPr>
            <w:r>
              <w:rPr>
                <w:rFonts w:ascii="Arial" w:cs="Arial" w:eastAsia="Arial" w:hAnsi="Arial"/>
                <w:sz w:val="17"/>
                <w:szCs w:val="17"/>
                <w:color w:val="0000FF"/>
              </w:rPr>
              <w:t>141 TREMONT STREET, SUITE 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0" w:type="dxa"/>
            <w:vAlign w:val="bottom"/>
            <w:gridSpan w:val="9"/>
          </w:tcPr>
          <w:p>
            <w:pPr>
              <w:jc w:val="center"/>
              <w:ind w:right="36"/>
              <w:spacing w:after="0"/>
              <w:rPr>
                <w:sz w:val="20"/>
                <w:szCs w:val="20"/>
                <w:color w:val="auto"/>
              </w:rPr>
            </w:pPr>
            <w:r>
              <w:rPr>
                <w:rFonts w:ascii="Arial" w:cs="Arial" w:eastAsia="Arial" w:hAnsi="Arial"/>
                <w:sz w:val="13"/>
                <w:szCs w:val="13"/>
                <w:color w:val="auto"/>
                <w:w w:val="99"/>
              </w:rPr>
              <w:t>4. If Amendment, Date of Original Filed (Month/Day/Year)</w:t>
            </w:r>
          </w:p>
        </w:tc>
        <w:tc>
          <w:tcPr>
            <w:tcW w:w="360" w:type="dxa"/>
            <w:vAlign w:val="bottom"/>
          </w:tcPr>
          <w:p>
            <w:pPr>
              <w:spacing w:after="0"/>
              <w:rPr>
                <w:sz w:val="19"/>
                <w:szCs w:val="19"/>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gridSpan w:val="3"/>
          </w:tcPr>
          <w:p>
            <w:pPr>
              <w:ind w:left="60"/>
              <w:spacing w:after="0" w:line="148" w:lineRule="exact"/>
              <w:rPr>
                <w:sz w:val="20"/>
                <w:szCs w:val="20"/>
                <w:color w:val="auto"/>
              </w:rPr>
            </w:pPr>
            <w:r>
              <w:rPr>
                <w:rFonts w:ascii="Arial" w:cs="Arial" w:eastAsia="Arial" w:hAnsi="Arial"/>
                <w:sz w:val="13"/>
                <w:szCs w:val="13"/>
                <w:color w:val="auto"/>
              </w:rPr>
              <w:t>Line)</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vMerge w:val="restart"/>
          </w:tcPr>
          <w:p>
            <w:pPr>
              <w:spacing w:after="0"/>
              <w:rPr>
                <w:sz w:val="4"/>
                <w:szCs w:val="4"/>
                <w:color w:val="auto"/>
              </w:rPr>
            </w:pPr>
          </w:p>
        </w:tc>
        <w:tc>
          <w:tcPr>
            <w:tcW w:w="3400" w:type="dxa"/>
            <w:vAlign w:val="bottom"/>
            <w:gridSpan w:val="15"/>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3400" w:type="dxa"/>
            <w:vAlign w:val="bottom"/>
            <w:gridSpan w:val="1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gridSpan w:val="11"/>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BOSTON</w:t>
            </w:r>
          </w:p>
        </w:tc>
        <w:tc>
          <w:tcPr>
            <w:tcW w:w="1180" w:type="dxa"/>
            <w:vAlign w:val="bottom"/>
            <w:gridSpan w:val="3"/>
            <w:vMerge w:val="restart"/>
          </w:tcPr>
          <w:p>
            <w:pPr>
              <w:spacing w:after="0"/>
              <w:rPr>
                <w:sz w:val="20"/>
                <w:szCs w:val="20"/>
                <w:color w:val="auto"/>
              </w:rPr>
            </w:pPr>
            <w:r>
              <w:rPr>
                <w:rFonts w:ascii="Arial" w:cs="Arial" w:eastAsia="Arial" w:hAnsi="Arial"/>
                <w:sz w:val="17"/>
                <w:szCs w:val="17"/>
                <w:color w:val="0000FF"/>
              </w:rPr>
              <w:t>MA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02111</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92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4100" w:type="dxa"/>
            <w:vAlign w:val="bottom"/>
            <w:gridSpan w:val="12"/>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0"/>
                <w:szCs w:val="20"/>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4100" w:type="dxa"/>
            <w:vAlign w:val="bottom"/>
            <w:gridSpan w:val="12"/>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3"/>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0"/>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6"/>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5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jc w:val="center"/>
              <w:ind w:right="41"/>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60" w:type="dxa"/>
            <w:vAlign w:val="bottom"/>
            <w:gridSpan w:val="6"/>
          </w:tcPr>
          <w:p>
            <w:pPr>
              <w:ind w:left="54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center"/>
              <w:ind w:right="41"/>
              <w:spacing w:after="0" w:line="131"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80" w:type="dxa"/>
            <w:vAlign w:val="bottom"/>
            <w:gridSpan w:val="4"/>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5"/>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00" w:type="dxa"/>
            <w:vAlign w:val="bottom"/>
            <w:gridSpan w:val="7"/>
          </w:tcPr>
          <w:p>
            <w:pPr>
              <w:ind w:left="60"/>
              <w:spacing w:after="0"/>
              <w:rPr>
                <w:sz w:val="20"/>
                <w:szCs w:val="20"/>
                <w:color w:val="auto"/>
              </w:rPr>
            </w:pPr>
            <w:r>
              <w:rPr>
                <w:rFonts w:ascii="Arial" w:cs="Arial" w:eastAsia="Arial" w:hAnsi="Arial"/>
                <w:sz w:val="17"/>
                <w:szCs w:val="17"/>
                <w:color w:val="0000FF"/>
              </w:rPr>
              <w:t>Voting Common Stock</w:t>
            </w:r>
          </w:p>
        </w:tc>
        <w:tc>
          <w:tcPr>
            <w:tcW w:w="1440" w:type="dxa"/>
            <w:vAlign w:val="bottom"/>
            <w:gridSpan w:val="5"/>
          </w:tcPr>
          <w:p>
            <w:pPr>
              <w:ind w:left="640"/>
              <w:spacing w:after="0"/>
              <w:rPr>
                <w:sz w:val="20"/>
                <w:szCs w:val="20"/>
                <w:color w:val="auto"/>
              </w:rPr>
            </w:pPr>
            <w:r>
              <w:rPr>
                <w:rFonts w:ascii="Arial" w:cs="Arial" w:eastAsia="Arial" w:hAnsi="Arial"/>
                <w:sz w:val="17"/>
                <w:szCs w:val="17"/>
                <w:color w:val="0000FF"/>
                <w:w w:val="89"/>
              </w:rPr>
              <w:t>07/12/2023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ind w:left="140"/>
              <w:spacing w:after="0"/>
              <w:rPr>
                <w:sz w:val="20"/>
                <w:szCs w:val="20"/>
                <w:color w:val="auto"/>
              </w:rPr>
            </w:pPr>
            <w:r>
              <w:rPr>
                <w:rFonts w:ascii="Arial" w:cs="Arial" w:eastAsia="Arial" w:hAnsi="Arial"/>
                <w:sz w:val="17"/>
                <w:szCs w:val="17"/>
                <w:color w:val="0000FF"/>
              </w:rPr>
              <w:t>12,000</w:t>
            </w:r>
          </w:p>
        </w:tc>
        <w:tc>
          <w:tcPr>
            <w:tcW w:w="560" w:type="dxa"/>
            <w:vAlign w:val="bottom"/>
          </w:tcPr>
          <w:p>
            <w:pPr>
              <w:ind w:left="220"/>
              <w:spacing w:after="0"/>
              <w:rPr>
                <w:sz w:val="20"/>
                <w:szCs w:val="20"/>
                <w:color w:val="auto"/>
              </w:rPr>
            </w:pPr>
            <w:r>
              <w:rPr>
                <w:rFonts w:ascii="Arial" w:cs="Arial" w:eastAsia="Arial" w:hAnsi="Arial"/>
                <w:sz w:val="17"/>
                <w:szCs w:val="17"/>
                <w:color w:val="0000FF"/>
              </w:rPr>
              <w:t>A</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3.2766</w:t>
            </w:r>
          </w:p>
        </w:tc>
        <w:tc>
          <w:tcPr>
            <w:tcW w:w="120" w:type="dxa"/>
            <w:vAlign w:val="bottom"/>
          </w:tcPr>
          <w:p>
            <w:pPr>
              <w:spacing w:after="0"/>
              <w:rPr>
                <w:sz w:val="22"/>
                <w:szCs w:val="22"/>
                <w:color w:val="auto"/>
              </w:rPr>
            </w:pPr>
          </w:p>
        </w:tc>
        <w:tc>
          <w:tcPr>
            <w:tcW w:w="1200" w:type="dxa"/>
            <w:vAlign w:val="bottom"/>
            <w:gridSpan w:val="5"/>
          </w:tcPr>
          <w:p>
            <w:pPr>
              <w:jc w:val="center"/>
              <w:spacing w:after="0"/>
              <w:rPr>
                <w:sz w:val="20"/>
                <w:szCs w:val="20"/>
                <w:color w:val="auto"/>
              </w:rPr>
            </w:pPr>
            <w:r>
              <w:rPr>
                <w:rFonts w:ascii="Arial" w:cs="Arial" w:eastAsia="Arial" w:hAnsi="Arial"/>
                <w:sz w:val="17"/>
                <w:szCs w:val="17"/>
                <w:color w:val="0000FF"/>
                <w:w w:val="87"/>
              </w:rPr>
              <w:t>238,459</w:t>
            </w:r>
          </w:p>
        </w:tc>
        <w:tc>
          <w:tcPr>
            <w:tcW w:w="240" w:type="dxa"/>
            <w:vAlign w:val="bottom"/>
          </w:tcPr>
          <w:p>
            <w:pPr>
              <w:spacing w:after="0"/>
              <w:rPr>
                <w:sz w:val="22"/>
                <w:szCs w:val="22"/>
                <w:color w:val="auto"/>
              </w:rPr>
            </w:pPr>
          </w:p>
        </w:tc>
        <w:tc>
          <w:tcPr>
            <w:tcW w:w="680" w:type="dxa"/>
            <w:vAlign w:val="bottom"/>
          </w:tcPr>
          <w:p>
            <w:pPr>
              <w:jc w:val="center"/>
              <w:ind w:right="272"/>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1400" w:type="dxa"/>
            <w:vAlign w:val="bottom"/>
            <w:tcBorders>
              <w:bottom w:val="single" w:sz="8" w:color="2C2C2C"/>
            </w:tcBorders>
            <w:gridSpan w:val="4"/>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5"/>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Voting Common Stock</w:t>
            </w:r>
          </w:p>
        </w:tc>
        <w:tc>
          <w:tcPr>
            <w:tcW w:w="1440" w:type="dxa"/>
            <w:vAlign w:val="bottom"/>
            <w:tcBorders>
              <w:bottom w:val="single" w:sz="8" w:color="2C2C2C"/>
            </w:tcBorders>
            <w:gridSpan w:val="5"/>
          </w:tcPr>
          <w:p>
            <w:pPr>
              <w:ind w:left="640"/>
              <w:spacing w:after="0"/>
              <w:rPr>
                <w:sz w:val="20"/>
                <w:szCs w:val="20"/>
                <w:color w:val="auto"/>
              </w:rPr>
            </w:pPr>
            <w:r>
              <w:rPr>
                <w:rFonts w:ascii="Arial" w:cs="Arial" w:eastAsia="Arial" w:hAnsi="Arial"/>
                <w:sz w:val="17"/>
                <w:szCs w:val="17"/>
                <w:color w:val="0000FF"/>
                <w:w w:val="89"/>
              </w:rPr>
              <w:t>07/12/2023</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12,000</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30.2642</w:t>
            </w:r>
            <w:r>
              <w:rPr>
                <w:rFonts w:ascii="Arial" w:cs="Arial" w:eastAsia="Arial" w:hAnsi="Arial"/>
                <w:sz w:val="21"/>
                <w:szCs w:val="21"/>
                <w:color w:val="008000"/>
                <w:w w:val="86"/>
                <w:vertAlign w:val="superscript"/>
              </w:rPr>
              <w:t>(2)</w:t>
            </w:r>
          </w:p>
        </w:tc>
        <w:tc>
          <w:tcPr>
            <w:tcW w:w="120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0000FF"/>
                <w:w w:val="87"/>
              </w:rPr>
              <w:t>226,459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72"/>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00" w:type="dxa"/>
            <w:vAlign w:val="bottom"/>
            <w:gridSpan w:val="7"/>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5"/>
            <w:vMerge w:val="restart"/>
          </w:tcPr>
          <w:p>
            <w:pPr>
              <w:jc w:val="center"/>
              <w:spacing w:after="0"/>
              <w:rPr>
                <w:sz w:val="20"/>
                <w:szCs w:val="20"/>
                <w:color w:val="auto"/>
              </w:rPr>
            </w:pPr>
            <w:r>
              <w:rPr>
                <w:rFonts w:ascii="Arial" w:cs="Arial" w:eastAsia="Arial" w:hAnsi="Arial"/>
                <w:sz w:val="17"/>
                <w:szCs w:val="17"/>
                <w:color w:val="0000FF"/>
                <w:w w:val="88"/>
              </w:rPr>
              <w:t>18,125</w:t>
            </w:r>
          </w:p>
        </w:tc>
        <w:tc>
          <w:tcPr>
            <w:tcW w:w="240" w:type="dxa"/>
            <w:vAlign w:val="bottom"/>
          </w:tcPr>
          <w:p>
            <w:pPr>
              <w:spacing w:after="0"/>
              <w:rPr>
                <w:sz w:val="21"/>
                <w:szCs w:val="21"/>
                <w:color w:val="auto"/>
              </w:rPr>
            </w:pPr>
          </w:p>
        </w:tc>
        <w:tc>
          <w:tcPr>
            <w:tcW w:w="680" w:type="dxa"/>
            <w:vAlign w:val="bottom"/>
            <w:vMerge w:val="restart"/>
          </w:tcPr>
          <w:p>
            <w:pPr>
              <w:jc w:val="center"/>
              <w:ind w:right="272"/>
              <w:spacing w:after="0"/>
              <w:rPr>
                <w:sz w:val="20"/>
                <w:szCs w:val="20"/>
                <w:color w:val="auto"/>
              </w:rPr>
            </w:pPr>
            <w:r>
              <w:rPr>
                <w:rFonts w:ascii="Arial" w:cs="Arial" w:eastAsia="Arial" w:hAnsi="Arial"/>
                <w:sz w:val="17"/>
                <w:szCs w:val="17"/>
                <w:color w:val="0000FF"/>
              </w:rPr>
              <w:t>I</w:t>
            </w:r>
          </w:p>
        </w:tc>
        <w:tc>
          <w:tcPr>
            <w:tcW w:w="820" w:type="dxa"/>
            <w:vAlign w:val="bottom"/>
            <w:gridSpan w:val="5"/>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7"/>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gridSpan w:val="3"/>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3"/>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00" w:type="dxa"/>
            <w:vAlign w:val="bottom"/>
            <w:gridSpan w:val="7"/>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5"/>
            <w:vMerge w:val="restart"/>
          </w:tcPr>
          <w:p>
            <w:pPr>
              <w:jc w:val="center"/>
              <w:spacing w:after="0"/>
              <w:rPr>
                <w:sz w:val="20"/>
                <w:szCs w:val="20"/>
                <w:color w:val="auto"/>
              </w:rPr>
            </w:pPr>
            <w:r>
              <w:rPr>
                <w:rFonts w:ascii="Arial" w:cs="Arial" w:eastAsia="Arial" w:hAnsi="Arial"/>
                <w:sz w:val="17"/>
                <w:szCs w:val="17"/>
                <w:color w:val="0000FF"/>
                <w:w w:val="88"/>
              </w:rPr>
              <w:t>28,927</w:t>
            </w:r>
          </w:p>
        </w:tc>
        <w:tc>
          <w:tcPr>
            <w:tcW w:w="240" w:type="dxa"/>
            <w:vAlign w:val="bottom"/>
          </w:tcPr>
          <w:p>
            <w:pPr>
              <w:spacing w:after="0"/>
              <w:rPr>
                <w:sz w:val="21"/>
                <w:szCs w:val="21"/>
                <w:color w:val="auto"/>
              </w:rPr>
            </w:pPr>
          </w:p>
        </w:tc>
        <w:tc>
          <w:tcPr>
            <w:tcW w:w="680" w:type="dxa"/>
            <w:vAlign w:val="bottom"/>
            <w:vMerge w:val="restart"/>
          </w:tcPr>
          <w:p>
            <w:pPr>
              <w:jc w:val="center"/>
              <w:ind w:right="272"/>
              <w:spacing w:after="0"/>
              <w:rPr>
                <w:sz w:val="20"/>
                <w:szCs w:val="20"/>
                <w:color w:val="auto"/>
              </w:rPr>
            </w:pPr>
            <w:r>
              <w:rPr>
                <w:rFonts w:ascii="Arial" w:cs="Arial" w:eastAsia="Arial" w:hAnsi="Arial"/>
                <w:sz w:val="17"/>
                <w:szCs w:val="17"/>
                <w:color w:val="0000FF"/>
              </w:rPr>
              <w:t>I</w:t>
            </w:r>
          </w:p>
        </w:tc>
        <w:tc>
          <w:tcPr>
            <w:tcW w:w="820" w:type="dxa"/>
            <w:vAlign w:val="bottom"/>
            <w:gridSpan w:val="5"/>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7"/>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5"/>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5"/>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02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20" w:type="dxa"/>
            <w:vAlign w:val="bottom"/>
            <w:gridSpan w:val="20"/>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50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gridSpan w:val="5"/>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70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rPr>
              <w:t>Voting</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6"/>
              </w:rPr>
              <w:t>12,000</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3.2766</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restart"/>
          </w:tcPr>
          <w:p>
            <w:pPr>
              <w:jc w:val="right"/>
              <w:ind w:right="111"/>
              <w:spacing w:after="0"/>
              <w:rPr>
                <w:sz w:val="20"/>
                <w:szCs w:val="20"/>
                <w:color w:val="auto"/>
              </w:rPr>
            </w:pPr>
            <w:r>
              <w:rPr>
                <w:rFonts w:ascii="Arial" w:cs="Arial" w:eastAsia="Arial" w:hAnsi="Arial"/>
                <w:sz w:val="13"/>
                <w:szCs w:val="13"/>
                <w:color w:val="0000FF"/>
              </w:rPr>
              <w:t>07/12/2023</w:t>
            </w: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gridSpan w:val="3"/>
            <w:vMerge w:val="restart"/>
          </w:tcPr>
          <w:p>
            <w:pPr>
              <w:ind w:left="2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720" w:type="dxa"/>
            <w:vAlign w:val="bottom"/>
            <w:gridSpan w:val="3"/>
            <w:vMerge w:val="restart"/>
          </w:tcPr>
          <w:p>
            <w:pPr>
              <w:ind w:left="320"/>
              <w:spacing w:after="0"/>
              <w:rPr>
                <w:sz w:val="20"/>
                <w:szCs w:val="20"/>
                <w:color w:val="auto"/>
              </w:rPr>
            </w:pPr>
            <w:r>
              <w:rPr>
                <w:rFonts w:ascii="Arial" w:cs="Arial" w:eastAsia="Arial" w:hAnsi="Arial"/>
                <w:sz w:val="13"/>
                <w:szCs w:val="13"/>
                <w:color w:val="0000FF"/>
                <w:w w:val="95"/>
              </w:rPr>
              <w:t>12,000</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11/27/2028</w:t>
            </w: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gridSpan w:val="2"/>
            <w:vMerge w:val="restart"/>
          </w:tcPr>
          <w:p>
            <w:pPr>
              <w:jc w:val="right"/>
              <w:ind w:right="197"/>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20" w:type="dxa"/>
            <w:vAlign w:val="bottom"/>
            <w:gridSpan w:val="3"/>
            <w:vMerge w:val="restart"/>
          </w:tcPr>
          <w:p>
            <w:pPr>
              <w:ind w:left="200"/>
              <w:spacing w:after="0"/>
              <w:rPr>
                <w:sz w:val="20"/>
                <w:szCs w:val="20"/>
                <w:color w:val="auto"/>
              </w:rPr>
            </w:pPr>
            <w:r>
              <w:rPr>
                <w:rFonts w:ascii="Arial" w:cs="Arial" w:eastAsia="Arial" w:hAnsi="Arial"/>
                <w:sz w:val="13"/>
                <w:szCs w:val="13"/>
                <w:color w:val="0000FF"/>
                <w:w w:val="85"/>
              </w:rPr>
              <w:t>112,114</w:t>
            </w:r>
          </w:p>
        </w:tc>
        <w:tc>
          <w:tcPr>
            <w:tcW w:w="240" w:type="dxa"/>
            <w:vAlign w:val="bottom"/>
          </w:tcPr>
          <w:p>
            <w:pPr>
              <w:spacing w:after="0"/>
              <w:rPr>
                <w:sz w:val="5"/>
                <w:szCs w:val="5"/>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80" w:type="dxa"/>
            <w:vAlign w:val="bottom"/>
            <w:gridSpan w:val="3"/>
          </w:tcPr>
          <w:p>
            <w:pPr>
              <w:ind w:left="60"/>
              <w:spacing w:after="0" w:line="89" w:lineRule="exact"/>
              <w:rPr>
                <w:sz w:val="20"/>
                <w:szCs w:val="20"/>
                <w:color w:val="auto"/>
              </w:rPr>
            </w:pPr>
            <w:r>
              <w:rPr>
                <w:rFonts w:ascii="Arial" w:cs="Arial" w:eastAsia="Arial" w:hAnsi="Arial"/>
                <w:sz w:val="10"/>
                <w:szCs w:val="10"/>
                <w:color w:val="0000FF"/>
              </w:rPr>
              <w:t>(right to</w:t>
            </w:r>
          </w:p>
        </w:tc>
        <w:tc>
          <w:tcPr>
            <w:tcW w:w="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-6861175</wp:posOffset>
            </wp:positionV>
            <wp:extent cx="7045960" cy="7041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704151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82"/>
        </w:trPr>
        <w:tc>
          <w:tcPr>
            <w:tcW w:w="35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580" w:type="dxa"/>
            <w:vAlign w:val="bottom"/>
          </w:tcPr>
          <w:p>
            <w:pPr>
              <w:ind w:left="328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40" w:type="dxa"/>
            <w:vAlign w:val="bottom"/>
            <w:vMerge w:val="continue"/>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transactions were effected pursuant to a Rule 10b5-1 trading plan adopted by the Reporting Person, entered into prior to the effectiveness of the revised requirements of Rule 10b5-1(c).</w:t>
      </w:r>
    </w:p>
    <w:p>
      <w:pPr>
        <w:spacing w:after="0" w:line="57" w:lineRule="exact"/>
        <w:rPr>
          <w:rFonts w:ascii="Arial" w:cs="Arial" w:eastAsia="Arial" w:hAnsi="Arial"/>
          <w:sz w:val="12"/>
          <w:szCs w:val="12"/>
          <w:color w:val="008000"/>
        </w:rPr>
      </w:pPr>
    </w:p>
    <w:p>
      <w:pPr>
        <w:jc w:val="both"/>
        <w:ind w:left="40" w:right="260" w:firstLine="4"/>
        <w:spacing w:after="0" w:line="24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$29.75 to $30.59,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31" w:lineRule="exact"/>
        <w:rPr>
          <w:rFonts w:ascii="Arial" w:cs="Arial" w:eastAsia="Arial" w:hAnsi="Arial"/>
          <w:sz w:val="13"/>
          <w:szCs w:val="13"/>
          <w:color w:val="008000"/>
        </w:rPr>
      </w:pPr>
    </w:p>
    <w:p>
      <w:pPr>
        <w:ind w:left="40" w:right="140" w:firstLine="4"/>
        <w:spacing w:after="0" w:line="24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1" w:lineRule="exact"/>
        <w:rPr>
          <w:rFonts w:ascii="Arial" w:cs="Arial" w:eastAsia="Arial" w:hAnsi="Arial"/>
          <w:sz w:val="13"/>
          <w:szCs w:val="13"/>
          <w:color w:val="008000"/>
        </w:rPr>
      </w:pPr>
    </w:p>
    <w:p>
      <w:pPr>
        <w:ind w:left="40" w:right="140" w:firstLine="4"/>
        <w:spacing w:after="0" w:line="24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1"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originally subject to this option are fully vested as of the date hereof.</w:t>
      </w:r>
    </w:p>
    <w:p>
      <w:pPr>
        <w:spacing w:after="0" w:line="5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Michael G. Ellis</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07/14/2023</w:t>
            </w:r>
          </w:p>
        </w:tc>
      </w:tr>
      <w:tr>
        <w:trPr>
          <w:trHeight w:val="227"/>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98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62898" TargetMode="External"/><Relationship Id="rId9"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2023-07-14T15:15:49Z</dcterms:created>
  <dcterms:modified xsi:type="dcterms:W3CDTF">2023-07-14T15:15:49Z</dcterms:modified>
</cp:coreProperties>
</file>