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0002013285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Flywire Corp</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001-40430</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141 TREMONT STREET, SUITE 10</w:t>
              <w:br/>
              <w:t>BOSTON</w:t>
              <w:br/>
              <w:t xml:space="preserve">MASSACHUSETTS </w:t>
              <w:br/>
              <w:t>02111</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617-329-4524</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Pitigoi Cosmin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35000</w:t>
            </w:r>
          </w:p>
        </w:tc>
        <w:tc>
          <w:tcPr>
            <w:tcW w:w="1377" w:type="dxa"/>
            <w:tcBorders/>
            <w:vAlign w:val="center"/>
          </w:tcPr>
          <w:p>
            <w:pPr>
              <w:pStyle w:val="TableContents"/>
              <w:bidi w:val="0"/>
              <w:spacing w:before="0" w:after="283"/>
              <w:jc w:val="left"/>
              <w:rPr/>
            </w:pPr>
            <w:r>
              <w:rPr/>
              <w:t>608174.43</w:t>
            </w:r>
          </w:p>
        </w:tc>
        <w:tc>
          <w:tcPr>
            <w:tcW w:w="1552" w:type="dxa"/>
            <w:tcBorders/>
            <w:vAlign w:val="center"/>
          </w:tcPr>
          <w:p>
            <w:pPr>
              <w:pStyle w:val="TableContents"/>
              <w:bidi w:val="0"/>
              <w:spacing w:before="0" w:after="283"/>
              <w:jc w:val="left"/>
              <w:rPr/>
            </w:pPr>
            <w:r>
              <w:rPr/>
              <w:t>121544560</w:t>
            </w:r>
          </w:p>
        </w:tc>
        <w:tc>
          <w:tcPr>
            <w:tcW w:w="1567" w:type="dxa"/>
            <w:tcBorders/>
            <w:vAlign w:val="center"/>
          </w:tcPr>
          <w:p>
            <w:pPr>
              <w:pStyle w:val="TableContents"/>
              <w:bidi w:val="0"/>
              <w:spacing w:before="0" w:after="283"/>
              <w:jc w:val="left"/>
              <w:rPr/>
            </w:pPr>
            <w:r>
              <w:rPr/>
              <w:t>05/06/2026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35000</w:t>
            </w:r>
          </w:p>
        </w:tc>
        <w:tc>
          <w:tcPr>
            <w:tcW w:w="1046" w:type="dxa"/>
            <w:tcBorders/>
            <w:vAlign w:val="center"/>
          </w:tcPr>
          <w:p>
            <w:pPr>
              <w:pStyle w:val="TableContents"/>
              <w:bidi w:val="0"/>
              <w:spacing w:before="0" w:after="283"/>
              <w:jc w:val="left"/>
              <w:rPr/>
            </w:pPr>
            <w:r>
              <w:rPr/>
              <w:t>03/01/2025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Cosmin A. Pitigoi</w:t>
              <w:br/>
              <w:t>141 Tremont St</w:t>
              <w:br/>
              <w:t>#10</w:t>
              <w:br/>
              <w:t>Boston   MA   02111</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04/21/2026</w:t>
            </w:r>
          </w:p>
        </w:tc>
        <w:tc>
          <w:tcPr>
            <w:tcW w:w="1575" w:type="dxa"/>
            <w:tcBorders/>
            <w:vAlign w:val="center"/>
          </w:tcPr>
          <w:p>
            <w:pPr>
              <w:pStyle w:val="TableContents"/>
              <w:bidi w:val="0"/>
              <w:spacing w:before="0" w:after="283"/>
              <w:jc w:val="left"/>
              <w:rPr/>
            </w:pPr>
            <w:r>
              <w:rPr/>
              <w:t>30000</w:t>
            </w:r>
          </w:p>
        </w:tc>
        <w:tc>
          <w:tcPr>
            <w:tcW w:w="1777" w:type="dxa"/>
            <w:tcBorders/>
            <w:vAlign w:val="center"/>
          </w:tcPr>
          <w:p>
            <w:pPr>
              <w:pStyle w:val="TableContents"/>
              <w:bidi w:val="0"/>
              <w:spacing w:before="0" w:after="283"/>
              <w:jc w:val="left"/>
              <w:rPr/>
            </w:pPr>
            <w:r>
              <w:rPr/>
              <w:t>420000.00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64"/>
        <w:gridCol w:w="6341"/>
      </w:tblGrid>
      <w:tr>
        <w:trPr/>
        <w:tc>
          <w:tcPr>
            <w:tcW w:w="3864" w:type="dxa"/>
            <w:tcBorders/>
            <w:vAlign w:val="center"/>
          </w:tcPr>
          <w:p>
            <w:pPr>
              <w:pStyle w:val="TableContents"/>
              <w:bidi w:val="0"/>
              <w:spacing w:before="0" w:after="283"/>
              <w:jc w:val="left"/>
              <w:rPr/>
            </w:pPr>
            <w:r>
              <w:rPr/>
              <w:t>Remarks</w:t>
            </w:r>
          </w:p>
        </w:tc>
        <w:tc>
          <w:tcPr>
            <w:tcW w:w="6341" w:type="dxa"/>
            <w:tcBorders/>
            <w:vAlign w:val="center"/>
          </w:tcPr>
          <w:p>
            <w:pPr>
              <w:pStyle w:val="TableContents"/>
              <w:bidi w:val="0"/>
              <w:spacing w:before="0" w:after="283"/>
              <w:jc w:val="left"/>
              <w:rPr>
                <w:sz w:val="4"/>
                <w:szCs w:val="4"/>
              </w:rPr>
            </w:pPr>
            <w:r>
              <w:rPr>
                <w:sz w:val="4"/>
                <w:szCs w:val="4"/>
              </w:rPr>
            </w:r>
          </w:p>
        </w:tc>
      </w:tr>
      <w:tr>
        <w:trPr/>
        <w:tc>
          <w:tcPr>
            <w:tcW w:w="3864" w:type="dxa"/>
            <w:tcBorders/>
            <w:vAlign w:val="center"/>
          </w:tcPr>
          <w:p>
            <w:pPr>
              <w:pStyle w:val="TableContents"/>
              <w:bidi w:val="0"/>
              <w:spacing w:before="0" w:after="283"/>
              <w:jc w:val="left"/>
              <w:rPr/>
            </w:pPr>
            <w:r>
              <w:rPr/>
              <w:t>Date of Notice</w:t>
            </w:r>
          </w:p>
        </w:tc>
        <w:tc>
          <w:tcPr>
            <w:tcW w:w="6341" w:type="dxa"/>
            <w:tcBorders/>
            <w:vAlign w:val="center"/>
          </w:tcPr>
          <w:p>
            <w:pPr>
              <w:pStyle w:val="TableContents"/>
              <w:bidi w:val="0"/>
              <w:spacing w:before="0" w:after="0"/>
              <w:jc w:val="left"/>
              <w:rPr/>
            </w:pPr>
            <w:r>
              <w:rPr/>
              <w:t>05/06/2026</w:t>
            </w:r>
          </w:p>
        </w:tc>
      </w:tr>
      <w:tr>
        <w:trPr/>
        <w:tc>
          <w:tcPr>
            <w:tcW w:w="3864" w:type="dxa"/>
            <w:tcBorders/>
            <w:vAlign w:val="center"/>
          </w:tcPr>
          <w:p>
            <w:pPr>
              <w:pStyle w:val="TableContents"/>
              <w:bidi w:val="0"/>
              <w:spacing w:before="0" w:after="283"/>
              <w:jc w:val="left"/>
              <w:rPr/>
            </w:pPr>
            <w:r>
              <w:rPr/>
              <w:t>Date of Plan Adoption or Giving of Instruction, If Relying on Rule 10b5-1</w:t>
            </w:r>
          </w:p>
        </w:tc>
        <w:tc>
          <w:tcPr>
            <w:tcW w:w="6341" w:type="dxa"/>
            <w:tcBorders/>
            <w:vAlign w:val="center"/>
          </w:tcPr>
          <w:p>
            <w:pPr>
              <w:pStyle w:val="TableContents"/>
              <w:bidi w:val="0"/>
              <w:spacing w:before="0" w:after="0"/>
              <w:jc w:val="left"/>
              <w:rPr/>
            </w:pPr>
            <w:r>
              <w:rPr/>
              <w:t>11/26/2025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4" w:type="dxa"/>
            <w:tcBorders/>
            <w:vAlign w:val="center"/>
          </w:tcPr>
          <w:p>
            <w:pPr>
              <w:pStyle w:val="TableContents"/>
              <w:bidi w:val="0"/>
              <w:spacing w:before="0" w:after="283"/>
              <w:jc w:val="left"/>
              <w:rPr/>
            </w:pPr>
            <w:r>
              <w:rPr/>
              <w:t>Signature</w:t>
            </w:r>
          </w:p>
        </w:tc>
        <w:tc>
          <w:tcPr>
            <w:tcW w:w="6341" w:type="dxa"/>
            <w:tcBorders/>
            <w:vAlign w:val="center"/>
          </w:tcPr>
          <w:p>
            <w:pPr>
              <w:pStyle w:val="TableContents"/>
              <w:bidi w:val="0"/>
              <w:spacing w:before="0" w:after="0"/>
              <w:jc w:val="left"/>
              <w:rPr/>
            </w:pPr>
            <w:r>
              <w:rPr/>
              <w:t>/s/ Emily Navaro, as a duly authorized representative of Fidelity Brokerage Services LLC, as attorney-in-fact for Cosmin A. Pitigoi.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3203</Characters>
  <CharactersWithSpaces>3770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