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Kansal Mohit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Payments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80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20,181</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583,895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form is being filed late due to delays encountered during the reporting person's initial enrollment and account authorization within the SEC's EDGAR Next System.</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Mohit Kansal</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03/06/2026</w:t>
            </w:r>
          </w:p>
        </w:tc>
      </w:tr>
      <w:tr>
        <w:trPr>
          <w:trHeight w:val="20"/>
        </w:trPr>
        <w:tc>
          <w:tcPr>
            <w:tcW w:w="11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1683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2026-03-06T17:30:13Z</dcterms:created>
  <dcterms:modified xsi:type="dcterms:W3CDTF">2026-03-06T17:30:13Z</dcterms:modified>
</cp:coreProperties>
</file>