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64223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42239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Massaro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80"/>
        <w:spacing w:after="0" w:line="336"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Flywire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03/13/2023</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9"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0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3"/>
                <w:szCs w:val="13"/>
                <w:color w:val="auto"/>
              </w:rPr>
            </w:pPr>
          </w:p>
        </w:tc>
        <w:tc>
          <w:tcPr>
            <w:tcW w:w="21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jc w:val="center"/>
              <w:ind w:left="128"/>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90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90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spacing w:after="0"/>
              <w:rPr>
                <w:sz w:val="20"/>
                <w:szCs w:val="20"/>
                <w:color w:val="auto"/>
              </w:rPr>
            </w:pPr>
            <w:r>
              <w:rPr>
                <w:rFonts w:ascii="Arial" w:cs="Arial" w:eastAsia="Arial" w:hAnsi="Arial"/>
                <w:sz w:val="12"/>
                <w:szCs w:val="12"/>
                <w:b w:val="1"/>
                <w:bCs w:val="1"/>
                <w:color w:val="auto"/>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w w:val="93"/>
              </w:rPr>
              <w:t>Code</w:t>
            </w:r>
          </w:p>
        </w:tc>
        <w:tc>
          <w:tcPr>
            <w:tcW w:w="440" w:type="dxa"/>
            <w:vAlign w:val="bottom"/>
          </w:tcPr>
          <w:p>
            <w:pPr>
              <w:ind w:left="160"/>
              <w:spacing w:after="0"/>
              <w:rPr>
                <w:sz w:val="20"/>
                <w:szCs w:val="20"/>
                <w:color w:val="auto"/>
              </w:rPr>
            </w:pPr>
            <w:r>
              <w:rPr>
                <w:rFonts w:ascii="Arial" w:cs="Arial" w:eastAsia="Arial" w:hAnsi="Arial"/>
                <w:sz w:val="12"/>
                <w:szCs w:val="12"/>
                <w:b w:val="1"/>
                <w:bCs w:val="1"/>
                <w:color w:val="auto"/>
              </w:rPr>
              <w:t>V</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20" w:type="dxa"/>
            <w:vAlign w:val="bottom"/>
            <w:tcBorders>
              <w:bottom w:val="single" w:sz="8" w:color="2C2C2C"/>
            </w:tcBorders>
          </w:tcPr>
          <w:p>
            <w:pPr>
              <w:jc w:val="center"/>
              <w:ind w:left="188"/>
              <w:spacing w:after="0"/>
              <w:rPr>
                <w:sz w:val="20"/>
                <w:szCs w:val="20"/>
                <w:color w:val="auto"/>
              </w:rPr>
            </w:pPr>
            <w:r>
              <w:rPr>
                <w:rFonts w:ascii="Times New Roman" w:cs="Times New Roman" w:eastAsia="Times New Roman" w:hAnsi="Times New Roman"/>
                <w:sz w:val="17"/>
                <w:szCs w:val="17"/>
                <w:color w:val="0000FF"/>
              </w:rPr>
              <w:t>03/13/2023</w:t>
            </w:r>
          </w:p>
        </w:tc>
        <w:tc>
          <w:tcPr>
            <w:tcW w:w="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left="2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4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4,166</w:t>
            </w:r>
          </w:p>
        </w:tc>
        <w:tc>
          <w:tcPr>
            <w:tcW w:w="4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24.037</w:t>
            </w:r>
            <w:r>
              <w:rPr>
                <w:rFonts w:ascii="Times New Roman" w:cs="Times New Roman" w:eastAsia="Times New Roman" w:hAnsi="Times New Roman"/>
                <w:sz w:val="22"/>
                <w:szCs w:val="22"/>
                <w:color w:val="008000"/>
                <w:w w:val="95"/>
                <w:vertAlign w:val="superscript"/>
              </w:rPr>
              <w:t>(2)</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1,023,476</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20" w:type="dxa"/>
            <w:vAlign w:val="bottom"/>
            <w:tcBorders>
              <w:bottom w:val="single" w:sz="8" w:color="2C2C2C"/>
            </w:tcBorders>
          </w:tcPr>
          <w:p>
            <w:pPr>
              <w:jc w:val="center"/>
              <w:ind w:left="188"/>
              <w:spacing w:after="0"/>
              <w:rPr>
                <w:sz w:val="20"/>
                <w:szCs w:val="20"/>
                <w:color w:val="auto"/>
              </w:rPr>
            </w:pPr>
            <w:r>
              <w:rPr>
                <w:rFonts w:ascii="Times New Roman" w:cs="Times New Roman" w:eastAsia="Times New Roman" w:hAnsi="Times New Roman"/>
                <w:sz w:val="17"/>
                <w:szCs w:val="17"/>
                <w:color w:val="0000FF"/>
              </w:rPr>
              <w:t>03/14/2023</w:t>
            </w:r>
          </w:p>
        </w:tc>
        <w:tc>
          <w:tcPr>
            <w:tcW w:w="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3"/>
                <w:szCs w:val="13"/>
                <w:color w:val="0000FF"/>
              </w:rPr>
              <w:t>A</w:t>
            </w:r>
          </w:p>
        </w:tc>
        <w:tc>
          <w:tcPr>
            <w:tcW w:w="4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284,436</w:t>
            </w:r>
            <w:r>
              <w:rPr>
                <w:rFonts w:ascii="Times New Roman" w:cs="Times New Roman" w:eastAsia="Times New Roman" w:hAnsi="Times New Roman"/>
                <w:sz w:val="22"/>
                <w:szCs w:val="22"/>
                <w:color w:val="008000"/>
                <w:w w:val="93"/>
                <w:vertAlign w:val="superscript"/>
              </w:rPr>
              <w:t>(3)</w:t>
            </w:r>
          </w:p>
        </w:tc>
        <w:tc>
          <w:tcPr>
            <w:tcW w:w="4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left="108"/>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1,307,912</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20" w:type="dxa"/>
            <w:vAlign w:val="bottom"/>
            <w:tcBorders>
              <w:bottom w:val="single" w:sz="8" w:color="2C2C2C"/>
            </w:tcBorders>
          </w:tcPr>
          <w:p>
            <w:pPr>
              <w:jc w:val="center"/>
              <w:ind w:left="188"/>
              <w:spacing w:after="0"/>
              <w:rPr>
                <w:sz w:val="20"/>
                <w:szCs w:val="20"/>
                <w:color w:val="auto"/>
              </w:rPr>
            </w:pPr>
            <w:r>
              <w:rPr>
                <w:rFonts w:ascii="Times New Roman" w:cs="Times New Roman" w:eastAsia="Times New Roman" w:hAnsi="Times New Roman"/>
                <w:sz w:val="17"/>
                <w:szCs w:val="17"/>
                <w:color w:val="0000FF"/>
              </w:rPr>
              <w:t>03/14/2023</w:t>
            </w:r>
          </w:p>
        </w:tc>
        <w:tc>
          <w:tcPr>
            <w:tcW w:w="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left="2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4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4,166</w:t>
            </w:r>
          </w:p>
        </w:tc>
        <w:tc>
          <w:tcPr>
            <w:tcW w:w="4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25.8043</w:t>
            </w:r>
            <w:r>
              <w:rPr>
                <w:rFonts w:ascii="Times New Roman" w:cs="Times New Roman" w:eastAsia="Times New Roman" w:hAnsi="Times New Roman"/>
                <w:sz w:val="22"/>
                <w:szCs w:val="22"/>
                <w:color w:val="008000"/>
                <w:w w:val="95"/>
                <w:vertAlign w:val="superscript"/>
              </w:rPr>
              <w:t>(4)</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1,303,746</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20" w:type="dxa"/>
            <w:vAlign w:val="bottom"/>
            <w:tcBorders>
              <w:bottom w:val="single" w:sz="8" w:color="2C2C2C"/>
            </w:tcBorders>
          </w:tcPr>
          <w:p>
            <w:pPr>
              <w:jc w:val="center"/>
              <w:ind w:left="188"/>
              <w:spacing w:after="0"/>
              <w:rPr>
                <w:sz w:val="20"/>
                <w:szCs w:val="20"/>
                <w:color w:val="auto"/>
              </w:rPr>
            </w:pPr>
            <w:r>
              <w:rPr>
                <w:rFonts w:ascii="Times New Roman" w:cs="Times New Roman" w:eastAsia="Times New Roman" w:hAnsi="Times New Roman"/>
                <w:sz w:val="17"/>
                <w:szCs w:val="17"/>
                <w:color w:val="0000FF"/>
              </w:rPr>
              <w:t>03/14/2023</w:t>
            </w:r>
          </w:p>
        </w:tc>
        <w:tc>
          <w:tcPr>
            <w:tcW w:w="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left="2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4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5"/>
              <w:spacing w:after="0"/>
              <w:rPr>
                <w:sz w:val="20"/>
                <w:szCs w:val="20"/>
                <w:color w:val="auto"/>
              </w:rPr>
            </w:pPr>
            <w:r>
              <w:rPr>
                <w:rFonts w:ascii="Times New Roman" w:cs="Times New Roman" w:eastAsia="Times New Roman" w:hAnsi="Times New Roman"/>
                <w:sz w:val="17"/>
                <w:szCs w:val="17"/>
                <w:color w:val="0000FF"/>
              </w:rPr>
              <w:t>700</w:t>
            </w:r>
          </w:p>
        </w:tc>
        <w:tc>
          <w:tcPr>
            <w:tcW w:w="4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tcPr>
          <w:p>
            <w:pPr>
              <w:jc w:val="center"/>
              <w:ind w:left="108"/>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w:t>
            </w:r>
          </w:p>
        </w:tc>
        <w:tc>
          <w:tcPr>
            <w:tcW w:w="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1,303,046</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20" w:type="dxa"/>
            <w:vAlign w:val="bottom"/>
            <w:tcBorders>
              <w:bottom w:val="single" w:sz="8" w:color="2C2C2C"/>
            </w:tcBorders>
          </w:tcPr>
          <w:p>
            <w:pPr>
              <w:jc w:val="center"/>
              <w:ind w:left="188"/>
              <w:spacing w:after="0"/>
              <w:rPr>
                <w:sz w:val="20"/>
                <w:szCs w:val="20"/>
                <w:color w:val="auto"/>
              </w:rPr>
            </w:pPr>
            <w:r>
              <w:rPr>
                <w:rFonts w:ascii="Times New Roman" w:cs="Times New Roman" w:eastAsia="Times New Roman" w:hAnsi="Times New Roman"/>
                <w:sz w:val="17"/>
                <w:szCs w:val="17"/>
                <w:color w:val="0000FF"/>
              </w:rPr>
              <w:t>03/14/2023</w:t>
            </w:r>
          </w:p>
        </w:tc>
        <w:tc>
          <w:tcPr>
            <w:tcW w:w="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left="2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(5)</w:t>
            </w:r>
          </w:p>
        </w:tc>
        <w:tc>
          <w:tcPr>
            <w:tcW w:w="4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22,013</w:t>
            </w:r>
          </w:p>
        </w:tc>
        <w:tc>
          <w:tcPr>
            <w:tcW w:w="4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gridSpan w:val="2"/>
          </w:tcPr>
          <w:p>
            <w:pPr>
              <w:jc w:val="center"/>
              <w:ind w:left="8"/>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26.308</w:t>
            </w:r>
          </w:p>
        </w:tc>
        <w:tc>
          <w:tcPr>
            <w:tcW w:w="1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1,281,033</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300,000</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82,932</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2"/>
                <w:szCs w:val="22"/>
                <w:color w:val="008000"/>
                <w:vertAlign w:val="superscript"/>
              </w:rPr>
              <w:t>(7)</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90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340" w:type="dxa"/>
            <w:vAlign w:val="bottom"/>
            <w:gridSpan w:val="2"/>
          </w:tcPr>
          <w:p>
            <w:pPr>
              <w:spacing w:after="0"/>
              <w:rPr>
                <w:sz w:val="20"/>
                <w:szCs w:val="20"/>
                <w:color w:val="auto"/>
              </w:rPr>
            </w:pPr>
            <w:r>
              <w:rPr>
                <w:rFonts w:ascii="Arial" w:cs="Arial" w:eastAsia="Arial" w:hAnsi="Arial"/>
                <w:sz w:val="12"/>
                <w:szCs w:val="12"/>
                <w:b w:val="1"/>
                <w:bCs w:val="1"/>
                <w:color w:val="auto"/>
                <w:w w:val="98"/>
              </w:rPr>
              <w:t>6. Date Exercisable and</w:t>
            </w:r>
          </w:p>
        </w:tc>
        <w:tc>
          <w:tcPr>
            <w:tcW w:w="1200" w:type="dxa"/>
            <w:vAlign w:val="bottom"/>
            <w:gridSpan w:val="3"/>
          </w:tcPr>
          <w:p>
            <w:pPr>
              <w:ind w:left="20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3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3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6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Expiration</w:t>
            </w: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34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pursuant to a Rule 10b5-1 trading plan.</w:t>
      </w:r>
    </w:p>
    <w:p>
      <w:pPr>
        <w:spacing w:after="0" w:line="5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$24.00 to $24.26,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2 to this Form 4.</w:t>
      </w:r>
    </w:p>
    <w:p>
      <w:pPr>
        <w:spacing w:after="0" w:line="20"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underlying a time-based restricted stock unit award (RSU). The RSU vests with respect to 25% of the shares on March 1, 2024, with the remainder vesting in equal quarterly installments over the following three years, provided that the Reporting Person has provided continuous service to the Issuer through the applicable vesting date.</w:t>
      </w:r>
    </w:p>
    <w:p>
      <w:pPr>
        <w:spacing w:after="0" w:line="7"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$25.61 to $25.975,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4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common stock were automatically sold in a non-discretionary transaction by the Reporting Person in order to cover tax withholding obligations upon the settlement of certain RSUs.</w:t>
      </w:r>
    </w:p>
    <w:p>
      <w:pPr>
        <w:spacing w:after="0" w:line="50" w:lineRule="exact"/>
        <w:rPr>
          <w:rFonts w:ascii="Times New Roman" w:cs="Times New Roman" w:eastAsia="Times New Roman" w:hAnsi="Times New Roman"/>
          <w:sz w:val="13"/>
          <w:szCs w:val="13"/>
          <w:color w:val="008000"/>
        </w:rPr>
      </w:pPr>
    </w:p>
    <w:p>
      <w:pPr>
        <w:jc w:val="both"/>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Michael P. Massaro 2021 Irrevocable Trust, of which the Reporting Person's spouse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Michael P. Massaro 2021 Qualified Annuity Trust, of which the Reporting Person is a trustee. The Reporting Person disclaims beneficial ownership of these shares and this report shall not be deemed an admission that the Reporting Person is the beneficials owner of such shares for purposes of Section 16 or for any other purpose, except to the extent of the Reporting Person's pecuniary interests therein, if any.</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40" w:type="dxa"/>
            <w:vAlign w:val="bottom"/>
          </w:tcPr>
          <w:p>
            <w:pPr>
              <w:spacing w:after="0"/>
              <w:rPr>
                <w:sz w:val="16"/>
                <w:szCs w:val="16"/>
                <w:color w:val="auto"/>
              </w:rPr>
            </w:pPr>
          </w:p>
        </w:tc>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Michael Massaro</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03/15/2023</w:t>
            </w:r>
          </w:p>
        </w:tc>
      </w:tr>
      <w:tr>
        <w:trPr>
          <w:trHeight w:val="235"/>
        </w:trPr>
        <w:tc>
          <w:tcPr>
            <w:tcW w:w="6540" w:type="dxa"/>
            <w:vAlign w:val="bottom"/>
          </w:tcPr>
          <w:p>
            <w:pPr>
              <w:spacing w:after="0"/>
              <w:rPr>
                <w:sz w:val="20"/>
                <w:szCs w:val="20"/>
                <w:color w:val="auto"/>
              </w:rPr>
            </w:pPr>
          </w:p>
        </w:tc>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r>
        <w:trPr>
          <w:trHeight w:val="200"/>
        </w:trPr>
        <w:tc>
          <w:tcPr>
            <w:tcW w:w="8620" w:type="dxa"/>
            <w:vAlign w:val="bottom"/>
            <w:gridSpan w:val="3"/>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0"/>
        </w:trPr>
        <w:tc>
          <w:tcPr>
            <w:tcW w:w="8620" w:type="dxa"/>
            <w:vAlign w:val="bottom"/>
            <w:gridSpan w:val="3"/>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0"/>
        </w:trPr>
        <w:tc>
          <w:tcPr>
            <w:tcW w:w="8620" w:type="dxa"/>
            <w:vAlign w:val="bottom"/>
            <w:gridSpan w:val="3"/>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0"/>
        </w:trPr>
        <w:tc>
          <w:tcPr>
            <w:tcW w:w="8620" w:type="dxa"/>
            <w:vAlign w:val="bottom"/>
            <w:gridSpan w:val="3"/>
          </w:tcPr>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130"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2023-03-15T20:09:05Z</dcterms:created>
  <dcterms:modified xsi:type="dcterms:W3CDTF">2023-03-15T20:09:05Z</dcterms:modified>
</cp:coreProperties>
</file>